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62C5" w14:textId="1C4A7219" w:rsidR="00673049" w:rsidRDefault="00673049" w:rsidP="00A911D8">
      <w:pPr>
        <w:spacing w:after="0" w:line="240" w:lineRule="auto"/>
        <w:jc w:val="center"/>
        <w:rPr>
          <w:rFonts w:ascii="Times New Roman" w:eastAsia="Times New Roman" w:hAnsi="Times New Roman" w:cs="Times New Roman"/>
          <w:b/>
          <w:color w:val="002060"/>
          <w:sz w:val="36"/>
          <w:szCs w:val="36"/>
        </w:rPr>
      </w:pPr>
    </w:p>
    <w:p w14:paraId="16A52EFF" w14:textId="1793FF97" w:rsidR="001314A7" w:rsidRPr="001314A7" w:rsidRDefault="001314A7" w:rsidP="001314A7">
      <w:pPr>
        <w:jc w:val="center"/>
        <w:rPr>
          <w:b/>
          <w:bCs/>
          <w:sz w:val="28"/>
          <w:szCs w:val="28"/>
        </w:rPr>
      </w:pPr>
      <w:bookmarkStart w:id="0" w:name="_Hlk116297993"/>
      <w:bookmarkStart w:id="1" w:name="_Hlk114143940"/>
      <w:r w:rsidRPr="001314A7">
        <w:rPr>
          <w:b/>
          <w:bCs/>
          <w:sz w:val="28"/>
          <w:szCs w:val="28"/>
        </w:rPr>
        <w:t>MONTANA DEPARTMENT OF JUSTICE SEXUAL ASSAULT KIT INITIATIVE (SAKI)</w:t>
      </w:r>
    </w:p>
    <w:p w14:paraId="23C0F071" w14:textId="1AC911B4" w:rsidR="001314A7" w:rsidRPr="001314A7" w:rsidRDefault="001314A7" w:rsidP="001314A7">
      <w:pPr>
        <w:pStyle w:val="NoSpacing"/>
        <w:jc w:val="center"/>
        <w:rPr>
          <w:sz w:val="24"/>
          <w:szCs w:val="24"/>
        </w:rPr>
      </w:pPr>
      <w:r w:rsidRPr="001314A7">
        <w:rPr>
          <w:sz w:val="24"/>
          <w:szCs w:val="24"/>
        </w:rPr>
        <w:t>SAKI Task Force Meeting</w:t>
      </w:r>
    </w:p>
    <w:p w14:paraId="193F5808" w14:textId="26F6969A" w:rsidR="001314A7" w:rsidRPr="001314A7" w:rsidRDefault="001314A7" w:rsidP="001314A7">
      <w:pPr>
        <w:pStyle w:val="NoSpacing"/>
        <w:jc w:val="center"/>
        <w:rPr>
          <w:sz w:val="24"/>
          <w:szCs w:val="24"/>
        </w:rPr>
      </w:pPr>
      <w:r w:rsidRPr="001314A7">
        <w:rPr>
          <w:sz w:val="24"/>
          <w:szCs w:val="24"/>
        </w:rPr>
        <w:t>Friday, October 14, 2022</w:t>
      </w:r>
    </w:p>
    <w:p w14:paraId="7C899DD4" w14:textId="1396261D" w:rsidR="001314A7" w:rsidRPr="001314A7" w:rsidRDefault="001314A7" w:rsidP="001314A7">
      <w:pPr>
        <w:pStyle w:val="NoSpacing"/>
        <w:jc w:val="center"/>
        <w:rPr>
          <w:sz w:val="24"/>
          <w:szCs w:val="24"/>
        </w:rPr>
      </w:pPr>
      <w:r w:rsidRPr="001314A7">
        <w:rPr>
          <w:sz w:val="24"/>
          <w:szCs w:val="24"/>
        </w:rPr>
        <w:t>9 AM – 2 PM</w:t>
      </w:r>
    </w:p>
    <w:p w14:paraId="12C1C93D" w14:textId="2F51EC99" w:rsidR="001314A7" w:rsidRDefault="001314A7" w:rsidP="004C7A92">
      <w:pPr>
        <w:pStyle w:val="NoSpacing"/>
        <w:rPr>
          <w:sz w:val="24"/>
          <w:szCs w:val="24"/>
        </w:rPr>
      </w:pPr>
    </w:p>
    <w:p w14:paraId="74EE6F56" w14:textId="6EBA07CC" w:rsidR="001314A7" w:rsidRDefault="001314A7" w:rsidP="001314A7">
      <w:pPr>
        <w:pStyle w:val="NoSpacing"/>
        <w:jc w:val="center"/>
        <w:rPr>
          <w:b/>
          <w:bCs/>
          <w:sz w:val="28"/>
          <w:szCs w:val="28"/>
        </w:rPr>
      </w:pPr>
      <w:r w:rsidRPr="001314A7">
        <w:rPr>
          <w:b/>
          <w:bCs/>
          <w:sz w:val="28"/>
          <w:szCs w:val="28"/>
        </w:rPr>
        <w:t>AGENDA</w:t>
      </w:r>
    </w:p>
    <w:p w14:paraId="13CB203A" w14:textId="63B0B6E7" w:rsidR="00AA546A" w:rsidRDefault="000D21A1" w:rsidP="009472F4">
      <w:pPr>
        <w:pStyle w:val="NoSpacing"/>
        <w:jc w:val="center"/>
        <w:rPr>
          <w:i/>
          <w:iCs/>
          <w:sz w:val="24"/>
          <w:szCs w:val="24"/>
        </w:rPr>
      </w:pPr>
      <w:r w:rsidRPr="000D21A1">
        <w:rPr>
          <w:i/>
          <w:iCs/>
          <w:sz w:val="24"/>
          <w:szCs w:val="24"/>
        </w:rPr>
        <w:t xml:space="preserve">Times </w:t>
      </w:r>
      <w:r>
        <w:rPr>
          <w:i/>
          <w:iCs/>
          <w:sz w:val="24"/>
          <w:szCs w:val="24"/>
        </w:rPr>
        <w:t xml:space="preserve">are estimates and may vary. </w:t>
      </w:r>
    </w:p>
    <w:bookmarkEnd w:id="0"/>
    <w:p w14:paraId="405F1536" w14:textId="4D77A1D5" w:rsidR="004A2B0E" w:rsidRDefault="004A2B0E" w:rsidP="004A2B0E">
      <w:pPr>
        <w:pStyle w:val="NoSpacing"/>
        <w:pBdr>
          <w:bottom w:val="single" w:sz="12" w:space="1" w:color="auto"/>
        </w:pBdr>
        <w:ind w:left="-1080" w:firstLine="360"/>
        <w:rPr>
          <w:i/>
          <w:iCs/>
          <w:sz w:val="24"/>
          <w:szCs w:val="24"/>
        </w:rPr>
      </w:pPr>
      <w:r>
        <w:rPr>
          <w:i/>
          <w:iCs/>
          <w:sz w:val="24"/>
          <w:szCs w:val="24"/>
        </w:rPr>
        <w:t>Time</w:t>
      </w:r>
      <w:r>
        <w:rPr>
          <w:i/>
          <w:iCs/>
          <w:sz w:val="24"/>
          <w:szCs w:val="24"/>
        </w:rPr>
        <w:tab/>
      </w:r>
      <w:r>
        <w:rPr>
          <w:i/>
          <w:iCs/>
          <w:sz w:val="24"/>
          <w:szCs w:val="24"/>
        </w:rPr>
        <w:tab/>
        <w:t>Item</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Action Required</w:t>
      </w:r>
    </w:p>
    <w:p w14:paraId="78BFA3F9" w14:textId="6A41FB52" w:rsidR="00184AE1" w:rsidRPr="00EA522E" w:rsidRDefault="00184AE1" w:rsidP="00EA522E">
      <w:pPr>
        <w:ind w:left="-1080"/>
        <w:rPr>
          <w:sz w:val="24"/>
          <w:szCs w:val="24"/>
        </w:rPr>
      </w:pPr>
    </w:p>
    <w:p w14:paraId="2008975F" w14:textId="6FADC731" w:rsidR="001E597E" w:rsidRDefault="002A6891" w:rsidP="002A6891">
      <w:pPr>
        <w:ind w:left="-1080"/>
        <w:rPr>
          <w:sz w:val="24"/>
          <w:szCs w:val="24"/>
        </w:rPr>
      </w:pPr>
      <w:r>
        <w:rPr>
          <w:sz w:val="24"/>
          <w:szCs w:val="24"/>
        </w:rPr>
        <w:t>9:00 am</w:t>
      </w:r>
      <w:r>
        <w:rPr>
          <w:sz w:val="24"/>
          <w:szCs w:val="24"/>
        </w:rPr>
        <w:tab/>
      </w:r>
      <w:r>
        <w:rPr>
          <w:sz w:val="24"/>
          <w:szCs w:val="24"/>
        </w:rPr>
        <w:tab/>
      </w:r>
      <w:r w:rsidR="000D21A1">
        <w:rPr>
          <w:sz w:val="24"/>
          <w:szCs w:val="24"/>
        </w:rPr>
        <w:t>Openin</w:t>
      </w:r>
      <w:r w:rsidR="00DA67EE">
        <w:rPr>
          <w:sz w:val="24"/>
          <w:szCs w:val="24"/>
        </w:rPr>
        <w:t xml:space="preserve">g Remarks </w:t>
      </w:r>
      <w:r w:rsidR="004A2B0E">
        <w:rPr>
          <w:sz w:val="24"/>
          <w:szCs w:val="24"/>
        </w:rPr>
        <w:tab/>
      </w:r>
      <w:r w:rsidR="004A2B0E">
        <w:rPr>
          <w:sz w:val="24"/>
          <w:szCs w:val="24"/>
        </w:rPr>
        <w:tab/>
      </w:r>
      <w:r w:rsidR="004A2B0E">
        <w:rPr>
          <w:sz w:val="24"/>
          <w:szCs w:val="24"/>
        </w:rPr>
        <w:tab/>
      </w:r>
      <w:r w:rsidR="004A2B0E">
        <w:rPr>
          <w:sz w:val="24"/>
          <w:szCs w:val="24"/>
        </w:rPr>
        <w:tab/>
      </w:r>
      <w:r w:rsidR="004A2B0E">
        <w:rPr>
          <w:sz w:val="24"/>
          <w:szCs w:val="24"/>
        </w:rPr>
        <w:tab/>
      </w:r>
      <w:r w:rsidR="004A2B0E">
        <w:rPr>
          <w:sz w:val="24"/>
          <w:szCs w:val="24"/>
        </w:rPr>
        <w:tab/>
      </w:r>
      <w:r w:rsidR="004A2B0E">
        <w:rPr>
          <w:sz w:val="24"/>
          <w:szCs w:val="24"/>
        </w:rPr>
        <w:tab/>
        <w:t>None</w:t>
      </w:r>
    </w:p>
    <w:p w14:paraId="7DB60945" w14:textId="7F767793" w:rsidR="004A2B0E" w:rsidRDefault="004A2B0E" w:rsidP="004A2B0E">
      <w:pPr>
        <w:ind w:firstLine="720"/>
        <w:rPr>
          <w:sz w:val="24"/>
          <w:szCs w:val="24"/>
        </w:rPr>
      </w:pPr>
      <w:r>
        <w:rPr>
          <w:sz w:val="24"/>
          <w:szCs w:val="24"/>
        </w:rPr>
        <w:t>Member Attendance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Call Roll </w:t>
      </w:r>
    </w:p>
    <w:p w14:paraId="352ACC31" w14:textId="1212A697" w:rsidR="001E597E" w:rsidRDefault="00DF079B" w:rsidP="00DF079B">
      <w:pPr>
        <w:ind w:left="-1080"/>
        <w:rPr>
          <w:sz w:val="24"/>
          <w:szCs w:val="24"/>
        </w:rPr>
      </w:pPr>
      <w:bookmarkStart w:id="2" w:name="_Hlk116037926"/>
      <w:r>
        <w:rPr>
          <w:sz w:val="24"/>
          <w:szCs w:val="24"/>
        </w:rPr>
        <w:t xml:space="preserve">9:10 – </w:t>
      </w:r>
      <w:r w:rsidR="002D5F9C">
        <w:rPr>
          <w:sz w:val="24"/>
          <w:szCs w:val="24"/>
        </w:rPr>
        <w:t>10:</w:t>
      </w:r>
      <w:r w:rsidR="006B604D">
        <w:rPr>
          <w:sz w:val="24"/>
          <w:szCs w:val="24"/>
        </w:rPr>
        <w:t>10</w:t>
      </w:r>
      <w:r w:rsidR="00AA546A">
        <w:rPr>
          <w:sz w:val="24"/>
          <w:szCs w:val="24"/>
        </w:rPr>
        <w:tab/>
      </w:r>
      <w:r w:rsidR="001E597E">
        <w:rPr>
          <w:sz w:val="24"/>
          <w:szCs w:val="24"/>
        </w:rPr>
        <w:t xml:space="preserve">Welcome Task Force Members </w:t>
      </w:r>
      <w:bookmarkEnd w:id="2"/>
      <w:r w:rsidR="00E03CF5">
        <w:rPr>
          <w:sz w:val="24"/>
          <w:szCs w:val="24"/>
        </w:rPr>
        <w:tab/>
      </w:r>
      <w:r w:rsidR="00E03CF5">
        <w:rPr>
          <w:sz w:val="24"/>
          <w:szCs w:val="24"/>
        </w:rPr>
        <w:tab/>
      </w:r>
      <w:r w:rsidR="00E03CF5">
        <w:rPr>
          <w:sz w:val="24"/>
          <w:szCs w:val="24"/>
        </w:rPr>
        <w:tab/>
      </w:r>
      <w:r w:rsidR="00E03CF5">
        <w:rPr>
          <w:sz w:val="24"/>
          <w:szCs w:val="24"/>
        </w:rPr>
        <w:tab/>
      </w:r>
      <w:r w:rsidR="00E03CF5">
        <w:rPr>
          <w:sz w:val="24"/>
          <w:szCs w:val="24"/>
        </w:rPr>
        <w:tab/>
      </w:r>
      <w:r w:rsidR="0008494E">
        <w:rPr>
          <w:sz w:val="24"/>
          <w:szCs w:val="24"/>
        </w:rPr>
        <w:t>Introductions</w:t>
      </w:r>
      <w:r w:rsidR="00E03CF5">
        <w:rPr>
          <w:sz w:val="24"/>
          <w:szCs w:val="24"/>
        </w:rPr>
        <w:t xml:space="preserve"> </w:t>
      </w:r>
    </w:p>
    <w:p w14:paraId="1DD519E9" w14:textId="12E3A53F" w:rsidR="00AA546A" w:rsidRDefault="00392350" w:rsidP="00AA546A">
      <w:pPr>
        <w:ind w:left="-1080"/>
        <w:rPr>
          <w:sz w:val="24"/>
          <w:szCs w:val="24"/>
        </w:rPr>
      </w:pPr>
      <w:bookmarkStart w:id="3" w:name="_Hlk116037947"/>
      <w:r>
        <w:rPr>
          <w:sz w:val="24"/>
          <w:szCs w:val="24"/>
        </w:rPr>
        <w:t>10:</w:t>
      </w:r>
      <w:r w:rsidR="006B604D">
        <w:rPr>
          <w:sz w:val="24"/>
          <w:szCs w:val="24"/>
        </w:rPr>
        <w:t>1</w:t>
      </w:r>
      <w:r>
        <w:rPr>
          <w:sz w:val="24"/>
          <w:szCs w:val="24"/>
        </w:rPr>
        <w:t>0</w:t>
      </w:r>
      <w:r w:rsidR="00AA546A">
        <w:rPr>
          <w:sz w:val="24"/>
          <w:szCs w:val="24"/>
        </w:rPr>
        <w:t xml:space="preserve"> – </w:t>
      </w:r>
      <w:r w:rsidR="00CB11FA">
        <w:rPr>
          <w:sz w:val="24"/>
          <w:szCs w:val="24"/>
        </w:rPr>
        <w:t>11:10</w:t>
      </w:r>
      <w:r w:rsidR="00AA546A">
        <w:rPr>
          <w:sz w:val="24"/>
          <w:szCs w:val="24"/>
        </w:rPr>
        <w:tab/>
      </w:r>
      <w:r w:rsidR="001E597E">
        <w:rPr>
          <w:sz w:val="24"/>
          <w:szCs w:val="24"/>
        </w:rPr>
        <w:t xml:space="preserve">DOJ </w:t>
      </w:r>
      <w:r w:rsidR="00DA67EE">
        <w:rPr>
          <w:sz w:val="24"/>
          <w:szCs w:val="24"/>
        </w:rPr>
        <w:t xml:space="preserve">SAKI </w:t>
      </w:r>
      <w:r w:rsidR="00AA546A">
        <w:rPr>
          <w:sz w:val="24"/>
          <w:szCs w:val="24"/>
        </w:rPr>
        <w:t>Overview</w:t>
      </w:r>
      <w:r w:rsidR="00E03CF5">
        <w:rPr>
          <w:sz w:val="24"/>
          <w:szCs w:val="24"/>
        </w:rPr>
        <w:tab/>
      </w:r>
      <w:r w:rsidR="00E03CF5">
        <w:rPr>
          <w:sz w:val="24"/>
          <w:szCs w:val="24"/>
        </w:rPr>
        <w:tab/>
      </w:r>
      <w:r w:rsidR="00E03CF5">
        <w:rPr>
          <w:sz w:val="24"/>
          <w:szCs w:val="24"/>
        </w:rPr>
        <w:tab/>
      </w:r>
      <w:r w:rsidR="00E03CF5">
        <w:rPr>
          <w:sz w:val="24"/>
          <w:szCs w:val="24"/>
        </w:rPr>
        <w:tab/>
      </w:r>
      <w:r w:rsidR="00452ED8">
        <w:rPr>
          <w:sz w:val="24"/>
          <w:szCs w:val="24"/>
        </w:rPr>
        <w:tab/>
      </w:r>
      <w:r w:rsidR="00452ED8">
        <w:rPr>
          <w:sz w:val="24"/>
          <w:szCs w:val="24"/>
        </w:rPr>
        <w:tab/>
      </w:r>
      <w:r w:rsidR="00452ED8">
        <w:rPr>
          <w:sz w:val="24"/>
          <w:szCs w:val="24"/>
        </w:rPr>
        <w:tab/>
      </w:r>
      <w:r w:rsidR="00E03CF5">
        <w:rPr>
          <w:sz w:val="24"/>
          <w:szCs w:val="24"/>
        </w:rPr>
        <w:t>Presentatio</w:t>
      </w:r>
      <w:r w:rsidR="00452ED8">
        <w:rPr>
          <w:sz w:val="24"/>
          <w:szCs w:val="24"/>
        </w:rPr>
        <w:t>n</w:t>
      </w:r>
    </w:p>
    <w:bookmarkEnd w:id="3"/>
    <w:p w14:paraId="11E1F146" w14:textId="1C10C71A" w:rsidR="00AA546A" w:rsidRPr="00AA546A" w:rsidRDefault="00AA546A" w:rsidP="00AA546A">
      <w:pPr>
        <w:ind w:left="-1080"/>
        <w:rPr>
          <w:sz w:val="24"/>
          <w:szCs w:val="24"/>
        </w:rPr>
      </w:pPr>
      <w:r>
        <w:rPr>
          <w:sz w:val="24"/>
          <w:szCs w:val="24"/>
        </w:rPr>
        <w:t>1</w:t>
      </w:r>
      <w:r w:rsidR="00CB11FA">
        <w:rPr>
          <w:sz w:val="24"/>
          <w:szCs w:val="24"/>
        </w:rPr>
        <w:t>1</w:t>
      </w:r>
      <w:r>
        <w:rPr>
          <w:sz w:val="24"/>
          <w:szCs w:val="24"/>
        </w:rPr>
        <w:t>:</w:t>
      </w:r>
      <w:r w:rsidR="00CB11FA">
        <w:rPr>
          <w:sz w:val="24"/>
          <w:szCs w:val="24"/>
        </w:rPr>
        <w:t>1</w:t>
      </w:r>
      <w:r w:rsidR="00650BA0">
        <w:rPr>
          <w:sz w:val="24"/>
          <w:szCs w:val="24"/>
        </w:rPr>
        <w:t>0</w:t>
      </w:r>
      <w:r>
        <w:rPr>
          <w:sz w:val="24"/>
          <w:szCs w:val="24"/>
        </w:rPr>
        <w:t xml:space="preserve"> – 1</w:t>
      </w:r>
      <w:r w:rsidR="00CB11FA">
        <w:rPr>
          <w:sz w:val="24"/>
          <w:szCs w:val="24"/>
        </w:rPr>
        <w:t>1</w:t>
      </w:r>
      <w:r w:rsidR="00650BA0">
        <w:rPr>
          <w:sz w:val="24"/>
          <w:szCs w:val="24"/>
        </w:rPr>
        <w:t>:</w:t>
      </w:r>
      <w:r w:rsidR="00CB11FA">
        <w:rPr>
          <w:sz w:val="24"/>
          <w:szCs w:val="24"/>
        </w:rPr>
        <w:t>1</w:t>
      </w:r>
      <w:r w:rsidR="00184AE1">
        <w:rPr>
          <w:sz w:val="24"/>
          <w:szCs w:val="24"/>
        </w:rPr>
        <w:t>5</w:t>
      </w:r>
      <w:r>
        <w:rPr>
          <w:sz w:val="24"/>
          <w:szCs w:val="24"/>
        </w:rPr>
        <w:t xml:space="preserve"> </w:t>
      </w:r>
      <w:r>
        <w:rPr>
          <w:sz w:val="24"/>
          <w:szCs w:val="24"/>
        </w:rPr>
        <w:tab/>
      </w:r>
      <w:r w:rsidR="00184AE1">
        <w:rPr>
          <w:i/>
          <w:iCs/>
          <w:sz w:val="24"/>
          <w:szCs w:val="24"/>
        </w:rPr>
        <w:t>5</w:t>
      </w:r>
      <w:r w:rsidRPr="00AA546A">
        <w:rPr>
          <w:i/>
          <w:iCs/>
          <w:sz w:val="24"/>
          <w:szCs w:val="24"/>
        </w:rPr>
        <w:t>-minute break</w:t>
      </w:r>
      <w:r w:rsidR="004A2B0E">
        <w:rPr>
          <w:i/>
          <w:iCs/>
          <w:sz w:val="24"/>
          <w:szCs w:val="24"/>
        </w:rPr>
        <w:tab/>
      </w:r>
      <w:r w:rsidR="004A2B0E">
        <w:rPr>
          <w:i/>
          <w:iCs/>
          <w:sz w:val="24"/>
          <w:szCs w:val="24"/>
        </w:rPr>
        <w:tab/>
      </w:r>
      <w:r w:rsidR="004A2B0E">
        <w:rPr>
          <w:i/>
          <w:iCs/>
          <w:sz w:val="24"/>
          <w:szCs w:val="24"/>
        </w:rPr>
        <w:tab/>
      </w:r>
      <w:r w:rsidR="004A2B0E">
        <w:rPr>
          <w:i/>
          <w:iCs/>
          <w:sz w:val="24"/>
          <w:szCs w:val="24"/>
        </w:rPr>
        <w:tab/>
      </w:r>
      <w:r w:rsidR="004A2B0E">
        <w:rPr>
          <w:i/>
          <w:iCs/>
          <w:sz w:val="24"/>
          <w:szCs w:val="24"/>
        </w:rPr>
        <w:tab/>
      </w:r>
      <w:r w:rsidR="004A2B0E">
        <w:rPr>
          <w:i/>
          <w:iCs/>
          <w:sz w:val="24"/>
          <w:szCs w:val="24"/>
        </w:rPr>
        <w:tab/>
      </w:r>
      <w:r w:rsidR="004A2B0E">
        <w:rPr>
          <w:i/>
          <w:iCs/>
          <w:sz w:val="24"/>
          <w:szCs w:val="24"/>
        </w:rPr>
        <w:tab/>
      </w:r>
      <w:r w:rsidR="004A2B0E" w:rsidRPr="002A6891">
        <w:rPr>
          <w:i/>
          <w:iCs/>
          <w:sz w:val="24"/>
          <w:szCs w:val="24"/>
        </w:rPr>
        <w:t>Break</w:t>
      </w:r>
      <w:r w:rsidRPr="002A6891">
        <w:rPr>
          <w:i/>
          <w:iCs/>
          <w:sz w:val="24"/>
          <w:szCs w:val="24"/>
        </w:rPr>
        <w:t xml:space="preserve"> </w:t>
      </w:r>
    </w:p>
    <w:p w14:paraId="782AE40A" w14:textId="778FDA65" w:rsidR="00184AE1" w:rsidRDefault="00AA546A" w:rsidP="006B604D">
      <w:pPr>
        <w:ind w:left="-1080"/>
        <w:rPr>
          <w:sz w:val="24"/>
          <w:szCs w:val="24"/>
        </w:rPr>
      </w:pPr>
      <w:bookmarkStart w:id="4" w:name="_Hlk116047559"/>
      <w:r>
        <w:rPr>
          <w:sz w:val="24"/>
          <w:szCs w:val="24"/>
        </w:rPr>
        <w:t>1</w:t>
      </w:r>
      <w:r w:rsidR="00CB11FA">
        <w:rPr>
          <w:sz w:val="24"/>
          <w:szCs w:val="24"/>
        </w:rPr>
        <w:t>1</w:t>
      </w:r>
      <w:r>
        <w:rPr>
          <w:sz w:val="24"/>
          <w:szCs w:val="24"/>
        </w:rPr>
        <w:t>:</w:t>
      </w:r>
      <w:r w:rsidR="00CB11FA">
        <w:rPr>
          <w:sz w:val="24"/>
          <w:szCs w:val="24"/>
        </w:rPr>
        <w:t>1</w:t>
      </w:r>
      <w:r w:rsidR="00184AE1">
        <w:rPr>
          <w:sz w:val="24"/>
          <w:szCs w:val="24"/>
        </w:rPr>
        <w:t>5</w:t>
      </w:r>
      <w:r>
        <w:rPr>
          <w:sz w:val="24"/>
          <w:szCs w:val="24"/>
        </w:rPr>
        <w:t xml:space="preserve"> – 1</w:t>
      </w:r>
      <w:r w:rsidR="00A760EB">
        <w:rPr>
          <w:sz w:val="24"/>
          <w:szCs w:val="24"/>
        </w:rPr>
        <w:t>2</w:t>
      </w:r>
      <w:r w:rsidR="006B604D">
        <w:rPr>
          <w:sz w:val="24"/>
          <w:szCs w:val="24"/>
        </w:rPr>
        <w:t>:</w:t>
      </w:r>
      <w:r w:rsidR="00B86386">
        <w:rPr>
          <w:sz w:val="24"/>
          <w:szCs w:val="24"/>
        </w:rPr>
        <w:t>00</w:t>
      </w:r>
      <w:r>
        <w:rPr>
          <w:sz w:val="24"/>
          <w:szCs w:val="24"/>
        </w:rPr>
        <w:t xml:space="preserve"> </w:t>
      </w:r>
      <w:r>
        <w:rPr>
          <w:sz w:val="24"/>
          <w:szCs w:val="24"/>
        </w:rPr>
        <w:tab/>
      </w:r>
      <w:r w:rsidR="003D53E0">
        <w:rPr>
          <w:sz w:val="24"/>
          <w:szCs w:val="24"/>
        </w:rPr>
        <w:t>SAK</w:t>
      </w:r>
      <w:r w:rsidR="00997283">
        <w:rPr>
          <w:sz w:val="24"/>
          <w:szCs w:val="24"/>
        </w:rPr>
        <w:t xml:space="preserve"> 2020</w:t>
      </w:r>
      <w:r w:rsidR="003D53E0">
        <w:rPr>
          <w:sz w:val="24"/>
          <w:szCs w:val="24"/>
        </w:rPr>
        <w:t xml:space="preserve"> Inventory </w:t>
      </w:r>
      <w:r w:rsidR="001E597E">
        <w:rPr>
          <w:sz w:val="24"/>
          <w:szCs w:val="24"/>
        </w:rPr>
        <w:t>Status</w:t>
      </w:r>
      <w:r w:rsidR="00CE3B97">
        <w:rPr>
          <w:sz w:val="24"/>
          <w:szCs w:val="24"/>
        </w:rPr>
        <w:tab/>
      </w:r>
      <w:r w:rsidR="00E03CF5">
        <w:rPr>
          <w:sz w:val="24"/>
          <w:szCs w:val="24"/>
        </w:rPr>
        <w:tab/>
      </w:r>
      <w:r w:rsidR="00E03CF5">
        <w:rPr>
          <w:sz w:val="24"/>
          <w:szCs w:val="24"/>
        </w:rPr>
        <w:tab/>
      </w:r>
      <w:r w:rsidR="00E03CF5">
        <w:rPr>
          <w:sz w:val="24"/>
          <w:szCs w:val="24"/>
        </w:rPr>
        <w:tab/>
      </w:r>
      <w:r w:rsidR="00E03CF5">
        <w:rPr>
          <w:sz w:val="24"/>
          <w:szCs w:val="24"/>
        </w:rPr>
        <w:tab/>
      </w:r>
      <w:r w:rsidR="00E03CF5">
        <w:rPr>
          <w:sz w:val="24"/>
          <w:szCs w:val="24"/>
        </w:rPr>
        <w:tab/>
      </w:r>
      <w:r w:rsidR="00722EAC">
        <w:rPr>
          <w:sz w:val="24"/>
          <w:szCs w:val="24"/>
        </w:rPr>
        <w:t>Report</w:t>
      </w:r>
      <w:r w:rsidR="00184AE1">
        <w:rPr>
          <w:sz w:val="24"/>
          <w:szCs w:val="24"/>
        </w:rPr>
        <w:tab/>
      </w:r>
    </w:p>
    <w:bookmarkEnd w:id="4"/>
    <w:p w14:paraId="7DD60F34" w14:textId="25646146" w:rsidR="00AA546A" w:rsidRDefault="00AA546A" w:rsidP="00DF079B">
      <w:pPr>
        <w:ind w:left="-1080"/>
        <w:rPr>
          <w:sz w:val="24"/>
          <w:szCs w:val="24"/>
        </w:rPr>
      </w:pPr>
      <w:r>
        <w:rPr>
          <w:sz w:val="24"/>
          <w:szCs w:val="24"/>
        </w:rPr>
        <w:t>1</w:t>
      </w:r>
      <w:r w:rsidR="00B86386">
        <w:rPr>
          <w:sz w:val="24"/>
          <w:szCs w:val="24"/>
        </w:rPr>
        <w:t>2</w:t>
      </w:r>
      <w:r>
        <w:rPr>
          <w:sz w:val="24"/>
          <w:szCs w:val="24"/>
        </w:rPr>
        <w:t>:</w:t>
      </w:r>
      <w:r w:rsidR="00B86386">
        <w:rPr>
          <w:sz w:val="24"/>
          <w:szCs w:val="24"/>
        </w:rPr>
        <w:t>00</w:t>
      </w:r>
      <w:r>
        <w:rPr>
          <w:sz w:val="24"/>
          <w:szCs w:val="24"/>
        </w:rPr>
        <w:t xml:space="preserve"> – </w:t>
      </w:r>
      <w:r w:rsidR="006B604D">
        <w:rPr>
          <w:sz w:val="24"/>
          <w:szCs w:val="24"/>
        </w:rPr>
        <w:t>12:</w:t>
      </w:r>
      <w:r w:rsidR="00B86386">
        <w:rPr>
          <w:sz w:val="24"/>
          <w:szCs w:val="24"/>
        </w:rPr>
        <w:t>3</w:t>
      </w:r>
      <w:r w:rsidR="006B604D">
        <w:rPr>
          <w:sz w:val="24"/>
          <w:szCs w:val="24"/>
        </w:rPr>
        <w:t>0</w:t>
      </w:r>
      <w:r>
        <w:rPr>
          <w:sz w:val="24"/>
          <w:szCs w:val="24"/>
        </w:rPr>
        <w:tab/>
      </w:r>
      <w:r w:rsidRPr="00AA546A">
        <w:rPr>
          <w:i/>
          <w:iCs/>
          <w:sz w:val="24"/>
          <w:szCs w:val="24"/>
        </w:rPr>
        <w:t xml:space="preserve">Lunch </w:t>
      </w:r>
      <w:r w:rsidR="00011804">
        <w:rPr>
          <w:i/>
          <w:iCs/>
          <w:sz w:val="24"/>
          <w:szCs w:val="24"/>
        </w:rPr>
        <w:t>Provided</w:t>
      </w:r>
      <w:r w:rsidR="002A6891">
        <w:rPr>
          <w:i/>
          <w:iCs/>
          <w:sz w:val="24"/>
          <w:szCs w:val="24"/>
        </w:rPr>
        <w:tab/>
      </w:r>
      <w:r w:rsidR="002A6891">
        <w:rPr>
          <w:i/>
          <w:iCs/>
          <w:sz w:val="24"/>
          <w:szCs w:val="24"/>
        </w:rPr>
        <w:tab/>
      </w:r>
      <w:r w:rsidR="002A6891">
        <w:rPr>
          <w:i/>
          <w:iCs/>
          <w:sz w:val="24"/>
          <w:szCs w:val="24"/>
        </w:rPr>
        <w:tab/>
      </w:r>
      <w:r w:rsidR="002A6891">
        <w:rPr>
          <w:i/>
          <w:iCs/>
          <w:sz w:val="24"/>
          <w:szCs w:val="24"/>
        </w:rPr>
        <w:tab/>
      </w:r>
      <w:r w:rsidR="002A6891">
        <w:rPr>
          <w:i/>
          <w:iCs/>
          <w:sz w:val="24"/>
          <w:szCs w:val="24"/>
        </w:rPr>
        <w:tab/>
      </w:r>
      <w:r w:rsidR="002A6891">
        <w:rPr>
          <w:i/>
          <w:iCs/>
          <w:sz w:val="24"/>
          <w:szCs w:val="24"/>
        </w:rPr>
        <w:tab/>
      </w:r>
      <w:r w:rsidR="002A6891">
        <w:rPr>
          <w:i/>
          <w:iCs/>
          <w:sz w:val="24"/>
          <w:szCs w:val="24"/>
        </w:rPr>
        <w:tab/>
        <w:t>Break</w:t>
      </w:r>
    </w:p>
    <w:p w14:paraId="4C67CFF6" w14:textId="2BBB6A71" w:rsidR="00D52BDC" w:rsidRDefault="00AF0D99" w:rsidP="00DF079B">
      <w:pPr>
        <w:ind w:left="-1080"/>
        <w:rPr>
          <w:sz w:val="24"/>
          <w:szCs w:val="24"/>
        </w:rPr>
      </w:pPr>
      <w:r>
        <w:rPr>
          <w:sz w:val="24"/>
          <w:szCs w:val="24"/>
        </w:rPr>
        <w:t xml:space="preserve">12:30 – </w:t>
      </w:r>
      <w:r w:rsidR="0008494E">
        <w:rPr>
          <w:sz w:val="24"/>
          <w:szCs w:val="24"/>
        </w:rPr>
        <w:t>1</w:t>
      </w:r>
      <w:r w:rsidR="00895D34">
        <w:rPr>
          <w:sz w:val="24"/>
          <w:szCs w:val="24"/>
        </w:rPr>
        <w:t>:</w:t>
      </w:r>
      <w:r w:rsidR="0008494E">
        <w:rPr>
          <w:sz w:val="24"/>
          <w:szCs w:val="24"/>
        </w:rPr>
        <w:t>55</w:t>
      </w:r>
      <w:r>
        <w:rPr>
          <w:sz w:val="24"/>
          <w:szCs w:val="24"/>
        </w:rPr>
        <w:tab/>
      </w:r>
      <w:r w:rsidR="00B86386">
        <w:rPr>
          <w:sz w:val="24"/>
          <w:szCs w:val="24"/>
        </w:rPr>
        <w:t xml:space="preserve">2023 </w:t>
      </w:r>
      <w:r w:rsidR="00114BE1">
        <w:rPr>
          <w:sz w:val="24"/>
          <w:szCs w:val="24"/>
        </w:rPr>
        <w:t>Legislation</w:t>
      </w:r>
      <w:r w:rsidR="002A6891">
        <w:rPr>
          <w:sz w:val="24"/>
          <w:szCs w:val="24"/>
        </w:rPr>
        <w:tab/>
      </w:r>
      <w:r w:rsidR="002A6891">
        <w:rPr>
          <w:sz w:val="24"/>
          <w:szCs w:val="24"/>
        </w:rPr>
        <w:tab/>
      </w:r>
      <w:r w:rsidR="002A6891">
        <w:rPr>
          <w:sz w:val="24"/>
          <w:szCs w:val="24"/>
        </w:rPr>
        <w:tab/>
      </w:r>
      <w:r w:rsidR="002A6891">
        <w:rPr>
          <w:sz w:val="24"/>
          <w:szCs w:val="24"/>
        </w:rPr>
        <w:tab/>
      </w:r>
      <w:r w:rsidR="002A6891">
        <w:rPr>
          <w:sz w:val="24"/>
          <w:szCs w:val="24"/>
        </w:rPr>
        <w:tab/>
      </w:r>
      <w:r w:rsidR="002A6891">
        <w:rPr>
          <w:sz w:val="24"/>
          <w:szCs w:val="24"/>
        </w:rPr>
        <w:tab/>
      </w:r>
      <w:r w:rsidR="002A6891">
        <w:rPr>
          <w:sz w:val="24"/>
          <w:szCs w:val="24"/>
        </w:rPr>
        <w:tab/>
      </w:r>
      <w:r w:rsidR="006960BE">
        <w:rPr>
          <w:sz w:val="24"/>
          <w:szCs w:val="24"/>
        </w:rPr>
        <w:t>Report/Action</w:t>
      </w:r>
    </w:p>
    <w:p w14:paraId="175CEA77" w14:textId="3B8E177D" w:rsidR="00571004" w:rsidRDefault="00571004" w:rsidP="00AF0D99">
      <w:pPr>
        <w:ind w:firstLine="720"/>
        <w:rPr>
          <w:sz w:val="24"/>
          <w:szCs w:val="24"/>
        </w:rPr>
      </w:pPr>
      <w:r w:rsidRPr="00AA546A">
        <w:rPr>
          <w:sz w:val="24"/>
          <w:szCs w:val="24"/>
        </w:rPr>
        <w:t>S</w:t>
      </w:r>
      <w:r w:rsidR="00006DDD">
        <w:rPr>
          <w:sz w:val="24"/>
          <w:szCs w:val="24"/>
        </w:rPr>
        <w:t>AK</w:t>
      </w:r>
      <w:r w:rsidRPr="00AA546A">
        <w:rPr>
          <w:sz w:val="24"/>
          <w:szCs w:val="24"/>
        </w:rPr>
        <w:t xml:space="preserve"> </w:t>
      </w:r>
      <w:r w:rsidR="00006DDD">
        <w:rPr>
          <w:sz w:val="24"/>
          <w:szCs w:val="24"/>
        </w:rPr>
        <w:t>r</w:t>
      </w:r>
      <w:r w:rsidRPr="00AA546A">
        <w:rPr>
          <w:sz w:val="24"/>
          <w:szCs w:val="24"/>
        </w:rPr>
        <w:t xml:space="preserve">etention and </w:t>
      </w:r>
      <w:r w:rsidR="00006DDD">
        <w:rPr>
          <w:sz w:val="24"/>
          <w:szCs w:val="24"/>
        </w:rPr>
        <w:t>d</w:t>
      </w:r>
      <w:r w:rsidRPr="00AA546A">
        <w:rPr>
          <w:sz w:val="24"/>
          <w:szCs w:val="24"/>
        </w:rPr>
        <w:t>isposal</w:t>
      </w:r>
    </w:p>
    <w:p w14:paraId="60EE22B8" w14:textId="6AE9A269" w:rsidR="00C84737" w:rsidRPr="00006DDD" w:rsidRDefault="00C323CE" w:rsidP="00571004">
      <w:pPr>
        <w:ind w:firstLine="720"/>
        <w:rPr>
          <w:sz w:val="24"/>
          <w:szCs w:val="24"/>
        </w:rPr>
      </w:pPr>
      <w:r w:rsidRPr="00006DDD">
        <w:rPr>
          <w:sz w:val="24"/>
          <w:szCs w:val="24"/>
        </w:rPr>
        <w:t>Reauthoriz</w:t>
      </w:r>
      <w:r w:rsidR="00006DDD" w:rsidRPr="00006DDD">
        <w:rPr>
          <w:sz w:val="24"/>
          <w:szCs w:val="24"/>
        </w:rPr>
        <w:t>e MCA, 46-15-412, Testing of sexual assault evidence kits</w:t>
      </w:r>
      <w:r w:rsidR="00B86386" w:rsidRPr="00006DDD">
        <w:rPr>
          <w:i/>
          <w:iCs/>
          <w:sz w:val="24"/>
          <w:szCs w:val="24"/>
        </w:rPr>
        <w:tab/>
      </w:r>
      <w:r w:rsidR="00AF0D99" w:rsidRPr="00006DDD">
        <w:rPr>
          <w:sz w:val="24"/>
          <w:szCs w:val="24"/>
        </w:rPr>
        <w:tab/>
      </w:r>
      <w:r w:rsidR="00AF0D99" w:rsidRPr="00006DDD">
        <w:rPr>
          <w:sz w:val="24"/>
          <w:szCs w:val="24"/>
        </w:rPr>
        <w:tab/>
      </w:r>
    </w:p>
    <w:p w14:paraId="631B566E" w14:textId="5CD562EA" w:rsidR="0008494E" w:rsidRDefault="004B4DFD" w:rsidP="0008494E">
      <w:pPr>
        <w:ind w:firstLine="720"/>
        <w:rPr>
          <w:sz w:val="24"/>
          <w:szCs w:val="24"/>
        </w:rPr>
      </w:pPr>
      <w:r>
        <w:rPr>
          <w:sz w:val="24"/>
          <w:szCs w:val="24"/>
        </w:rPr>
        <w:t xml:space="preserve">LC0202, </w:t>
      </w:r>
      <w:r w:rsidR="006A0242">
        <w:rPr>
          <w:sz w:val="24"/>
          <w:szCs w:val="24"/>
        </w:rPr>
        <w:t>generally</w:t>
      </w:r>
      <w:r>
        <w:rPr>
          <w:sz w:val="24"/>
          <w:szCs w:val="24"/>
        </w:rPr>
        <w:t xml:space="preserve"> revise sexual assault nurse examiner laws </w:t>
      </w:r>
      <w:r w:rsidR="003D53E0" w:rsidRPr="00AA546A">
        <w:rPr>
          <w:sz w:val="24"/>
          <w:szCs w:val="24"/>
        </w:rPr>
        <w:t xml:space="preserve"> </w:t>
      </w:r>
    </w:p>
    <w:p w14:paraId="3CC727CB" w14:textId="0FDF956A" w:rsidR="00EA522E" w:rsidRDefault="0008494E" w:rsidP="00EA522E">
      <w:pPr>
        <w:ind w:hanging="1080"/>
        <w:rPr>
          <w:sz w:val="24"/>
          <w:szCs w:val="24"/>
        </w:rPr>
      </w:pPr>
      <w:r>
        <w:rPr>
          <w:sz w:val="24"/>
          <w:szCs w:val="24"/>
        </w:rPr>
        <w:t xml:space="preserve">1:55 – 2:00 </w:t>
      </w:r>
      <w:r>
        <w:rPr>
          <w:sz w:val="24"/>
          <w:szCs w:val="24"/>
        </w:rPr>
        <w:tab/>
        <w:t xml:space="preserve">Closing Remarks </w:t>
      </w:r>
    </w:p>
    <w:bookmarkEnd w:id="1"/>
    <w:p w14:paraId="5E276788" w14:textId="77777777" w:rsidR="004C7A92" w:rsidRDefault="004C7A92" w:rsidP="004C7A92">
      <w:pPr>
        <w:spacing w:before="100" w:beforeAutospacing="1" w:after="100" w:afterAutospacing="1" w:line="240" w:lineRule="auto"/>
        <w:jc w:val="center"/>
        <w:rPr>
          <w:rFonts w:ascii="Calibri" w:eastAsia="Calibri" w:hAnsi="Calibri" w:cs="Calibri"/>
          <w:b/>
          <w:bCs/>
          <w:sz w:val="24"/>
          <w:szCs w:val="24"/>
        </w:rPr>
      </w:pPr>
    </w:p>
    <w:p w14:paraId="4546C9A2" w14:textId="77777777" w:rsidR="004C7A92" w:rsidRDefault="004C7A92" w:rsidP="004C7A92">
      <w:pPr>
        <w:spacing w:before="100" w:beforeAutospacing="1" w:after="100" w:afterAutospacing="1" w:line="240" w:lineRule="auto"/>
        <w:jc w:val="center"/>
        <w:rPr>
          <w:rFonts w:ascii="Calibri" w:eastAsia="Calibri" w:hAnsi="Calibri" w:cs="Calibri"/>
          <w:b/>
          <w:bCs/>
          <w:sz w:val="24"/>
          <w:szCs w:val="24"/>
        </w:rPr>
      </w:pPr>
    </w:p>
    <w:p w14:paraId="165FFFDE" w14:textId="77777777" w:rsidR="004C7A92" w:rsidRDefault="004C7A92" w:rsidP="004C7A92">
      <w:pPr>
        <w:spacing w:before="100" w:beforeAutospacing="1" w:after="100" w:afterAutospacing="1" w:line="240" w:lineRule="auto"/>
        <w:jc w:val="center"/>
        <w:rPr>
          <w:rFonts w:ascii="Calibri" w:eastAsia="Calibri" w:hAnsi="Calibri" w:cs="Calibri"/>
          <w:b/>
          <w:bCs/>
          <w:sz w:val="24"/>
          <w:szCs w:val="24"/>
        </w:rPr>
      </w:pPr>
    </w:p>
    <w:p w14:paraId="2EA2BA2A" w14:textId="47B2186E" w:rsidR="004C7A92" w:rsidRPr="00AC1F91" w:rsidRDefault="004C7A92" w:rsidP="004C7A92">
      <w:pPr>
        <w:spacing w:before="100" w:beforeAutospacing="1" w:after="100" w:afterAutospacing="1" w:line="240" w:lineRule="auto"/>
        <w:jc w:val="center"/>
        <w:rPr>
          <w:rFonts w:ascii="Calibri" w:eastAsia="Calibri" w:hAnsi="Calibri" w:cs="Calibri"/>
          <w:b/>
          <w:bCs/>
          <w:sz w:val="24"/>
          <w:szCs w:val="24"/>
        </w:rPr>
      </w:pPr>
      <w:r w:rsidRPr="00AC1F91">
        <w:rPr>
          <w:rFonts w:ascii="Calibri" w:eastAsia="Calibri" w:hAnsi="Calibri" w:cs="Calibri"/>
          <w:b/>
          <w:bCs/>
          <w:sz w:val="24"/>
          <w:szCs w:val="24"/>
        </w:rPr>
        <w:lastRenderedPageBreak/>
        <w:t>JOIN REMOTELY:</w:t>
      </w:r>
    </w:p>
    <w:p w14:paraId="33CCB886" w14:textId="77777777" w:rsidR="004C7A92" w:rsidRPr="00AC1F91" w:rsidRDefault="004C7A92" w:rsidP="004C7A92">
      <w:pPr>
        <w:spacing w:before="100" w:beforeAutospacing="1" w:after="100" w:afterAutospacing="1" w:line="240" w:lineRule="auto"/>
        <w:jc w:val="center"/>
        <w:rPr>
          <w:rFonts w:ascii="Calibri" w:eastAsia="Calibri" w:hAnsi="Calibri" w:cs="Calibri"/>
          <w:sz w:val="24"/>
          <w:szCs w:val="24"/>
        </w:rPr>
      </w:pPr>
      <w:r w:rsidRPr="00AC1F91">
        <w:rPr>
          <w:rFonts w:ascii="Calibri" w:eastAsia="Calibri" w:hAnsi="Calibri" w:cs="Calibri"/>
          <w:sz w:val="24"/>
          <w:szCs w:val="24"/>
        </w:rPr>
        <w:t xml:space="preserve">Join Zoom Meeting </w:t>
      </w:r>
      <w:r w:rsidRPr="00AC1F91">
        <w:rPr>
          <w:rFonts w:ascii="Calibri" w:eastAsia="Calibri" w:hAnsi="Calibri" w:cs="Calibri"/>
          <w:sz w:val="24"/>
          <w:szCs w:val="24"/>
        </w:rPr>
        <w:br/>
      </w:r>
      <w:hyperlink r:id="rId7" w:history="1">
        <w:r w:rsidRPr="00AC1F91">
          <w:rPr>
            <w:rFonts w:ascii="Calibri" w:eastAsia="Calibri" w:hAnsi="Calibri" w:cs="Calibri"/>
            <w:color w:val="0000FF"/>
            <w:sz w:val="24"/>
            <w:szCs w:val="24"/>
            <w:u w:val="single"/>
          </w:rPr>
          <w:t>https://mt-gov.zoom.us/j/89509612372?pwd=NU0rd1dzNERTNU82YU1OZ3BGbkRMdz09</w:t>
        </w:r>
      </w:hyperlink>
    </w:p>
    <w:p w14:paraId="4FCFA94C" w14:textId="77777777" w:rsidR="004C7A92" w:rsidRPr="00AC1F91" w:rsidRDefault="004C7A92" w:rsidP="004C7A92">
      <w:pPr>
        <w:spacing w:before="100" w:beforeAutospacing="1" w:after="100" w:afterAutospacing="1" w:line="240" w:lineRule="auto"/>
        <w:jc w:val="center"/>
        <w:rPr>
          <w:rFonts w:ascii="Calibri" w:eastAsia="Calibri" w:hAnsi="Calibri" w:cs="Calibri"/>
          <w:sz w:val="24"/>
          <w:szCs w:val="24"/>
        </w:rPr>
      </w:pPr>
      <w:r w:rsidRPr="00AC1F91">
        <w:rPr>
          <w:rFonts w:ascii="Calibri" w:eastAsia="Calibri" w:hAnsi="Calibri" w:cs="Calibri"/>
          <w:sz w:val="24"/>
          <w:szCs w:val="24"/>
        </w:rPr>
        <w:t xml:space="preserve">Meeting ID: 895 0961 2372 </w:t>
      </w:r>
      <w:r w:rsidRPr="00AC1F91">
        <w:rPr>
          <w:rFonts w:ascii="Calibri" w:eastAsia="Calibri" w:hAnsi="Calibri" w:cs="Calibri"/>
          <w:sz w:val="24"/>
          <w:szCs w:val="24"/>
        </w:rPr>
        <w:br/>
        <w:t>Password: 230097</w:t>
      </w:r>
    </w:p>
    <w:p w14:paraId="6C9EA06C" w14:textId="77777777" w:rsidR="004C7A92" w:rsidRDefault="004C7A92" w:rsidP="004C7A92">
      <w:pPr>
        <w:pStyle w:val="Footer"/>
        <w:jc w:val="center"/>
        <w:rPr>
          <w:rFonts w:ascii="Calibri" w:eastAsia="Calibri" w:hAnsi="Calibri" w:cs="Calibri"/>
          <w:sz w:val="24"/>
          <w:szCs w:val="24"/>
        </w:rPr>
      </w:pPr>
      <w:r w:rsidRPr="00AC1F91">
        <w:rPr>
          <w:rFonts w:ascii="Calibri" w:eastAsia="Calibri" w:hAnsi="Calibri" w:cs="Calibri"/>
          <w:sz w:val="24"/>
          <w:szCs w:val="24"/>
        </w:rPr>
        <w:t xml:space="preserve">Dial by Telephone </w:t>
      </w:r>
      <w:r w:rsidRPr="00AC1F91">
        <w:rPr>
          <w:rFonts w:ascii="Calibri" w:eastAsia="Calibri" w:hAnsi="Calibri" w:cs="Calibri"/>
          <w:sz w:val="24"/>
          <w:szCs w:val="24"/>
        </w:rPr>
        <w:br/>
        <w:t xml:space="preserve">+1 646 558 8656 </w:t>
      </w:r>
      <w:r w:rsidRPr="00AC1F91">
        <w:rPr>
          <w:rFonts w:ascii="Calibri" w:eastAsia="Calibri" w:hAnsi="Calibri" w:cs="Calibri"/>
          <w:sz w:val="24"/>
          <w:szCs w:val="24"/>
        </w:rPr>
        <w:br/>
        <w:t xml:space="preserve">Meeting ID: 895 0961 2372 </w:t>
      </w:r>
      <w:r w:rsidRPr="00AC1F91">
        <w:rPr>
          <w:rFonts w:ascii="Calibri" w:eastAsia="Calibri" w:hAnsi="Calibri" w:cs="Calibri"/>
          <w:sz w:val="24"/>
          <w:szCs w:val="24"/>
        </w:rPr>
        <w:br/>
        <w:t xml:space="preserve">Password: 230097 </w:t>
      </w:r>
    </w:p>
    <w:p w14:paraId="1C7D4AF2" w14:textId="77777777" w:rsidR="004C7A92" w:rsidRDefault="004C7A92" w:rsidP="004C7A92">
      <w:pPr>
        <w:pStyle w:val="Footer"/>
        <w:jc w:val="center"/>
        <w:rPr>
          <w:rFonts w:ascii="Calibri" w:eastAsia="Calibri" w:hAnsi="Calibri" w:cs="Calibri"/>
          <w:sz w:val="24"/>
          <w:szCs w:val="24"/>
        </w:rPr>
      </w:pPr>
    </w:p>
    <w:p w14:paraId="411FD846" w14:textId="5C8129D3" w:rsidR="001F24A1" w:rsidRPr="008F11CE" w:rsidRDefault="001F24A1" w:rsidP="008F11CE">
      <w:pPr>
        <w:pStyle w:val="NoSpacing"/>
        <w:rPr>
          <w:sz w:val="16"/>
          <w:szCs w:val="16"/>
        </w:rPr>
      </w:pPr>
    </w:p>
    <w:sectPr w:rsidR="001F24A1" w:rsidRPr="008F11CE" w:rsidSect="001F24A1">
      <w:footerReference w:type="default" r:id="rId8"/>
      <w:headerReference w:type="first" r:id="rId9"/>
      <w:footerReference w:type="first" r:id="rId10"/>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C382" w14:textId="77777777" w:rsidR="000F2A51" w:rsidRDefault="000F2A51" w:rsidP="004940B1">
      <w:pPr>
        <w:spacing w:after="0" w:line="240" w:lineRule="auto"/>
      </w:pPr>
      <w:r>
        <w:separator/>
      </w:r>
    </w:p>
  </w:endnote>
  <w:endnote w:type="continuationSeparator" w:id="0">
    <w:p w14:paraId="5476D428" w14:textId="77777777" w:rsidR="000F2A51" w:rsidRDefault="000F2A51" w:rsidP="0049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383" w14:textId="48226102" w:rsidR="00EA522E" w:rsidRPr="00EA522E" w:rsidRDefault="00EA522E" w:rsidP="00EA522E">
    <w:pPr>
      <w:pStyle w:val="Footer"/>
      <w:jc w:val="center"/>
      <w:rPr>
        <w:i/>
        <w:iCs/>
        <w:sz w:val="16"/>
        <w:szCs w:val="16"/>
      </w:rPr>
    </w:pPr>
    <w:r w:rsidRPr="00EA522E">
      <w:rPr>
        <w:i/>
        <w:iCs/>
        <w:sz w:val="16"/>
        <w:szCs w:val="16"/>
      </w:rPr>
      <w:t xml:space="preserve">"This project was supported by Grant No. </w:t>
    </w:r>
    <w:r>
      <w:rPr>
        <w:i/>
        <w:iCs/>
        <w:sz w:val="16"/>
        <w:szCs w:val="16"/>
      </w:rPr>
      <w:t>2020-AK-BX-0030</w:t>
    </w:r>
    <w:r w:rsidRPr="00EA522E">
      <w:rPr>
        <w:i/>
        <w:iCs/>
        <w:sz w:val="16"/>
        <w:szCs w:val="16"/>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99FF" w14:textId="43CC0878" w:rsidR="00EA017D" w:rsidRPr="008F11CE" w:rsidRDefault="00EA017D" w:rsidP="00EA017D">
    <w:pPr>
      <w:pStyle w:val="Footer"/>
      <w:jc w:val="center"/>
      <w:rPr>
        <w:i/>
        <w:iCs/>
        <w:sz w:val="14"/>
        <w:szCs w:val="14"/>
      </w:rPr>
    </w:pPr>
    <w:bookmarkStart w:id="6" w:name="_Hlk116304252"/>
    <w:bookmarkStart w:id="7" w:name="_Hlk116304253"/>
    <w:r w:rsidRPr="008F11CE">
      <w:rPr>
        <w:i/>
        <w:iCs/>
        <w:sz w:val="14"/>
        <w:szCs w:val="14"/>
      </w:rPr>
      <w:t>"This project was supported by Grant No. 2020-AK-BX-0030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D670" w14:textId="77777777" w:rsidR="000F2A51" w:rsidRDefault="000F2A51" w:rsidP="004940B1">
      <w:pPr>
        <w:spacing w:after="0" w:line="240" w:lineRule="auto"/>
      </w:pPr>
      <w:r>
        <w:separator/>
      </w:r>
    </w:p>
  </w:footnote>
  <w:footnote w:type="continuationSeparator" w:id="0">
    <w:p w14:paraId="2056217B" w14:textId="77777777" w:rsidR="000F2A51" w:rsidRDefault="000F2A51" w:rsidP="0049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1051" w14:textId="77777777" w:rsidR="001F24A1" w:rsidRPr="004940B1" w:rsidRDefault="001F24A1" w:rsidP="001F24A1">
    <w:pPr>
      <w:spacing w:after="0" w:line="240" w:lineRule="auto"/>
      <w:jc w:val="center"/>
      <w:rPr>
        <w:rFonts w:ascii="Times New Roman" w:eastAsia="Times New Roman" w:hAnsi="Times New Roman" w:cs="Times New Roman"/>
        <w:b/>
        <w:color w:val="002060"/>
        <w:sz w:val="36"/>
        <w:szCs w:val="36"/>
      </w:rPr>
    </w:pPr>
    <w:bookmarkStart w:id="5" w:name="_Hlk116297969"/>
    <w:r w:rsidRPr="004940B1">
      <w:rPr>
        <w:rFonts w:ascii="Times New Roman" w:eastAsia="Times New Roman" w:hAnsi="Times New Roman" w:cs="Times New Roman"/>
        <w:b/>
        <w:color w:val="002060"/>
        <w:sz w:val="36"/>
        <w:szCs w:val="36"/>
      </w:rPr>
      <w:t>DIVISION OF CRIMINAL INVESTIGATION</w:t>
    </w:r>
  </w:p>
  <w:p w14:paraId="4FA0D8F4" w14:textId="77777777" w:rsidR="001F24A1" w:rsidRPr="004940B1" w:rsidRDefault="001F24A1" w:rsidP="001F24A1">
    <w:pPr>
      <w:spacing w:after="0" w:line="240" w:lineRule="auto"/>
      <w:jc w:val="center"/>
      <w:rPr>
        <w:rFonts w:ascii="Times New Roman" w:eastAsia="Times New Roman" w:hAnsi="Times New Roman" w:cs="Times New Roman"/>
        <w:b/>
        <w:color w:val="002060"/>
        <w:sz w:val="24"/>
        <w:szCs w:val="24"/>
      </w:rPr>
    </w:pPr>
    <w:r w:rsidRPr="004940B1">
      <w:rPr>
        <w:rFonts w:ascii="Times New Roman" w:eastAsia="Times New Roman" w:hAnsi="Times New Roman" w:cs="Times New Roman"/>
        <w:b/>
        <w:color w:val="002060"/>
        <w:sz w:val="24"/>
        <w:szCs w:val="24"/>
      </w:rPr>
      <w:t>DEPARTMENT OF JUSTICE</w:t>
    </w:r>
  </w:p>
  <w:p w14:paraId="68AFE733" w14:textId="77777777" w:rsidR="001F24A1" w:rsidRPr="004940B1" w:rsidRDefault="001F24A1" w:rsidP="001F24A1">
    <w:pPr>
      <w:spacing w:after="0" w:line="240" w:lineRule="auto"/>
      <w:jc w:val="center"/>
      <w:rPr>
        <w:rFonts w:ascii="Times New Roman" w:eastAsia="Times New Roman" w:hAnsi="Times New Roman" w:cs="Times New Roman"/>
        <w:b/>
        <w:color w:val="002060"/>
        <w:sz w:val="28"/>
        <w:szCs w:val="28"/>
      </w:rPr>
    </w:pPr>
    <w:r w:rsidRPr="004940B1">
      <w:rPr>
        <w:rFonts w:ascii="Times New Roman" w:eastAsia="Times New Roman" w:hAnsi="Times New Roman" w:cs="Times New Roman"/>
        <w:b/>
        <w:color w:val="002060"/>
        <w:sz w:val="28"/>
        <w:szCs w:val="28"/>
      </w:rPr>
      <w:t>STATE OF MONTANA</w:t>
    </w:r>
  </w:p>
  <w:p w14:paraId="3F457235" w14:textId="77777777" w:rsidR="001F24A1" w:rsidRPr="004940B1" w:rsidRDefault="001F24A1" w:rsidP="001F24A1">
    <w:pPr>
      <w:spacing w:after="0" w:line="240" w:lineRule="auto"/>
      <w:jc w:val="center"/>
      <w:rPr>
        <w:rFonts w:ascii="Times New Roman" w:eastAsia="Times New Roman" w:hAnsi="Times New Roman" w:cs="Times New Roman"/>
        <w:b/>
        <w:color w:val="002060"/>
        <w:sz w:val="28"/>
        <w:szCs w:val="28"/>
      </w:rPr>
    </w:pPr>
  </w:p>
  <w:p w14:paraId="663B3D8F" w14:textId="77777777" w:rsidR="001F24A1" w:rsidRPr="004940B1" w:rsidRDefault="001F24A1" w:rsidP="001F24A1">
    <w:pPr>
      <w:spacing w:after="38" w:line="271" w:lineRule="auto"/>
      <w:rPr>
        <w:rFonts w:ascii="Times New Roman" w:eastAsia="Times New Roman" w:hAnsi="Times New Roman" w:cs="Times New Roman"/>
        <w:color w:val="002060"/>
        <w:sz w:val="18"/>
        <w:szCs w:val="18"/>
      </w:rPr>
    </w:pPr>
    <w:r w:rsidRPr="004940B1">
      <w:rPr>
        <w:rFonts w:ascii="Times New Roman" w:eastAsia="Times New Roman" w:hAnsi="Times New Roman" w:cs="Times New Roman"/>
        <w:noProof/>
        <w:color w:val="002060"/>
        <w:sz w:val="18"/>
        <w:szCs w:val="18"/>
      </w:rPr>
      <mc:AlternateContent>
        <mc:Choice Requires="wps">
          <w:drawing>
            <wp:anchor distT="45720" distB="45720" distL="114300" distR="114300" simplePos="0" relativeHeight="251662336" behindDoc="0" locked="0" layoutInCell="1" allowOverlap="1" wp14:anchorId="4C5F890B" wp14:editId="081944B0">
              <wp:simplePos x="0" y="0"/>
              <wp:positionH relativeFrom="column">
                <wp:posOffset>2401294</wp:posOffset>
              </wp:positionH>
              <wp:positionV relativeFrom="paragraph">
                <wp:posOffset>7620</wp:posOffset>
              </wp:positionV>
              <wp:extent cx="1129030" cy="1001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001395"/>
                      </a:xfrm>
                      <a:prstGeom prst="rect">
                        <a:avLst/>
                      </a:prstGeom>
                      <a:noFill/>
                      <a:ln w="9525">
                        <a:noFill/>
                        <a:miter lim="800000"/>
                        <a:headEnd/>
                        <a:tailEnd/>
                      </a:ln>
                    </wps:spPr>
                    <wps:txbx>
                      <w:txbxContent>
                        <w:p w14:paraId="3C4265EE" w14:textId="77777777" w:rsidR="001F24A1" w:rsidRDefault="001F24A1" w:rsidP="001F24A1">
                          <w:r>
                            <w:rPr>
                              <w:noProof/>
                            </w:rPr>
                            <w:drawing>
                              <wp:inline distT="0" distB="0" distL="0" distR="0" wp14:anchorId="5F44B9AB" wp14:editId="6A93C2D0">
                                <wp:extent cx="89852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F890B" id="_x0000_t202" coordsize="21600,21600" o:spt="202" path="m,l,21600r21600,l21600,xe">
              <v:stroke joinstyle="miter"/>
              <v:path gradientshapeok="t" o:connecttype="rect"/>
            </v:shapetype>
            <v:shape id="Text Box 2" o:spid="_x0000_s1026" type="#_x0000_t202" style="position:absolute;margin-left:189.1pt;margin-top:.6pt;width:88.9pt;height:7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" filled="f" stroked="f">
              <v:textbox>
                <w:txbxContent>
                  <w:p w14:paraId="3C4265EE" w14:textId="77777777" w:rsidR="001F24A1" w:rsidRDefault="001F24A1" w:rsidP="001F24A1">
                    <w:r>
                      <w:rPr>
                        <w:noProof/>
                      </w:rPr>
                      <w:drawing>
                        <wp:inline distT="0" distB="0" distL="0" distR="0" wp14:anchorId="5F44B9AB" wp14:editId="6A93C2D0">
                          <wp:extent cx="89852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a:ln>
                                    <a:noFill/>
                                  </a:ln>
                                </pic:spPr>
                              </pic:pic>
                            </a:graphicData>
                          </a:graphic>
                        </wp:inline>
                      </w:drawing>
                    </w:r>
                  </w:p>
                </w:txbxContent>
              </v:textbox>
              <w10:wrap type="square"/>
            </v:shape>
          </w:pict>
        </mc:Fallback>
      </mc:AlternateContent>
    </w:r>
  </w:p>
  <w:p w14:paraId="09B57CC8" w14:textId="77777777" w:rsidR="001F24A1" w:rsidRPr="004940B1" w:rsidRDefault="001F24A1" w:rsidP="001F24A1">
    <w:pPr>
      <w:spacing w:after="38" w:line="271" w:lineRule="auto"/>
      <w:ind w:left="5410" w:firstLine="350"/>
      <w:rPr>
        <w:rFonts w:ascii="Times New Roman" w:eastAsia="Times New Roman" w:hAnsi="Times New Roman" w:cs="Times New Roman"/>
        <w:color w:val="002060"/>
        <w:sz w:val="18"/>
        <w:szCs w:val="18"/>
      </w:rPr>
    </w:pPr>
    <w:r w:rsidRPr="004940B1">
      <w:rPr>
        <w:rFonts w:ascii="Times New Roman" w:eastAsia="Times New Roman" w:hAnsi="Times New Roman" w:cs="Times New Roman"/>
        <w:noProof/>
        <w:color w:val="002060"/>
        <w:sz w:val="18"/>
        <w:szCs w:val="18"/>
      </w:rPr>
      <mc:AlternateContent>
        <mc:Choice Requires="wps">
          <w:drawing>
            <wp:anchor distT="45720" distB="45720" distL="114300" distR="114300" simplePos="0" relativeHeight="251663360" behindDoc="0" locked="0" layoutInCell="1" allowOverlap="1" wp14:anchorId="4C6CD7AC" wp14:editId="069AC31F">
              <wp:simplePos x="0" y="0"/>
              <wp:positionH relativeFrom="margin">
                <wp:align>left</wp:align>
              </wp:positionH>
              <wp:positionV relativeFrom="paragraph">
                <wp:posOffset>31805</wp:posOffset>
              </wp:positionV>
              <wp:extent cx="2360930" cy="140462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A5A2C5" w14:textId="77777777" w:rsidR="001F24A1" w:rsidRPr="00253410" w:rsidRDefault="001F24A1" w:rsidP="001F24A1">
                          <w:pPr>
                            <w:pStyle w:val="NoSpacing"/>
                            <w:rPr>
                              <w:rFonts w:ascii="Times New Roman" w:hAnsi="Times New Roman" w:cs="Times New Roman"/>
                              <w:color w:val="44546A" w:themeColor="text2"/>
                              <w:sz w:val="18"/>
                              <w:szCs w:val="18"/>
                            </w:rPr>
                          </w:pPr>
                          <w:r w:rsidRPr="00253410">
                            <w:rPr>
                              <w:rFonts w:ascii="Times New Roman" w:hAnsi="Times New Roman" w:cs="Times New Roman"/>
                              <w:color w:val="44546A" w:themeColor="text2"/>
                              <w:sz w:val="18"/>
                              <w:szCs w:val="18"/>
                            </w:rPr>
                            <w:t>Austin Knudsen</w:t>
                          </w:r>
                        </w:p>
                        <w:p w14:paraId="0A62270D" w14:textId="77777777" w:rsidR="001F24A1" w:rsidRPr="00253410" w:rsidRDefault="001F24A1" w:rsidP="001F24A1">
                          <w:pPr>
                            <w:pStyle w:val="NoSpacing"/>
                            <w:rPr>
                              <w:rFonts w:ascii="Times New Roman" w:hAnsi="Times New Roman" w:cs="Times New Roman"/>
                              <w:color w:val="44546A" w:themeColor="text2"/>
                              <w:sz w:val="18"/>
                              <w:szCs w:val="18"/>
                            </w:rPr>
                          </w:pPr>
                          <w:r w:rsidRPr="00253410">
                            <w:rPr>
                              <w:rFonts w:ascii="Times New Roman" w:hAnsi="Times New Roman" w:cs="Times New Roman"/>
                              <w:color w:val="44546A" w:themeColor="text2"/>
                              <w:sz w:val="18"/>
                              <w:szCs w:val="18"/>
                            </w:rPr>
                            <w:t>Attorney General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CD7AC" id="Text Box 5" o:spid="_x0000_s1027" type="#_x0000_t202" style="position:absolute;left:0;text-align:left;margin-left:0;margin-top:2.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" stroked="f">
              <v:textbox style="mso-fit-shape-to-text:t">
                <w:txbxContent>
                  <w:p w14:paraId="41A5A2C5" w14:textId="77777777" w:rsidR="001F24A1" w:rsidRPr="00253410" w:rsidRDefault="001F24A1" w:rsidP="001F24A1">
                    <w:pPr>
                      <w:pStyle w:val="NoSpacing"/>
                      <w:rPr>
                        <w:rFonts w:ascii="Times New Roman" w:hAnsi="Times New Roman" w:cs="Times New Roman"/>
                        <w:color w:val="44546A" w:themeColor="text2"/>
                        <w:sz w:val="18"/>
                        <w:szCs w:val="18"/>
                      </w:rPr>
                    </w:pPr>
                    <w:r w:rsidRPr="00253410">
                      <w:rPr>
                        <w:rFonts w:ascii="Times New Roman" w:hAnsi="Times New Roman" w:cs="Times New Roman"/>
                        <w:color w:val="44546A" w:themeColor="text2"/>
                        <w:sz w:val="18"/>
                        <w:szCs w:val="18"/>
                      </w:rPr>
                      <w:t>Austin Knudsen</w:t>
                    </w:r>
                  </w:p>
                  <w:p w14:paraId="0A62270D" w14:textId="77777777" w:rsidR="001F24A1" w:rsidRPr="00253410" w:rsidRDefault="001F24A1" w:rsidP="001F24A1">
                    <w:pPr>
                      <w:pStyle w:val="NoSpacing"/>
                      <w:rPr>
                        <w:rFonts w:ascii="Times New Roman" w:hAnsi="Times New Roman" w:cs="Times New Roman"/>
                        <w:color w:val="44546A" w:themeColor="text2"/>
                        <w:sz w:val="18"/>
                        <w:szCs w:val="18"/>
                      </w:rPr>
                    </w:pPr>
                    <w:r w:rsidRPr="00253410">
                      <w:rPr>
                        <w:rFonts w:ascii="Times New Roman" w:hAnsi="Times New Roman" w:cs="Times New Roman"/>
                        <w:color w:val="44546A" w:themeColor="text2"/>
                        <w:sz w:val="18"/>
                        <w:szCs w:val="18"/>
                      </w:rPr>
                      <w:t>Attorney General</w:t>
                    </w:r>
                  </w:p>
                </w:txbxContent>
              </v:textbox>
              <w10:wrap type="square" anchorx="margin"/>
            </v:shape>
          </w:pict>
        </mc:Fallback>
      </mc:AlternateContent>
    </w:r>
    <w:r w:rsidRPr="004940B1">
      <w:rPr>
        <w:rFonts w:ascii="Times New Roman" w:eastAsia="Times New Roman" w:hAnsi="Times New Roman" w:cs="Times New Roman"/>
        <w:color w:val="002060"/>
        <w:sz w:val="18"/>
        <w:szCs w:val="18"/>
      </w:rPr>
      <w:t xml:space="preserve">                         PO Box 201417</w:t>
    </w:r>
  </w:p>
  <w:p w14:paraId="1280B25E" w14:textId="77777777" w:rsidR="001F24A1" w:rsidRPr="004940B1" w:rsidRDefault="001F24A1" w:rsidP="001F24A1">
    <w:pPr>
      <w:spacing w:after="0" w:line="240" w:lineRule="auto"/>
      <w:ind w:left="7200"/>
      <w:rPr>
        <w:rFonts w:ascii="Times New Roman" w:eastAsia="Times New Roman" w:hAnsi="Times New Roman" w:cs="Times New Roman"/>
        <w:color w:val="002060"/>
        <w:sz w:val="18"/>
        <w:szCs w:val="18"/>
      </w:rPr>
    </w:pPr>
    <w:r w:rsidRPr="004940B1">
      <w:rPr>
        <w:rFonts w:ascii="Times New Roman" w:eastAsia="Times New Roman" w:hAnsi="Times New Roman" w:cs="Times New Roman"/>
        <w:color w:val="002060"/>
        <w:sz w:val="18"/>
        <w:szCs w:val="18"/>
      </w:rPr>
      <w:t>2225 Eleventh Avenue</w:t>
    </w:r>
  </w:p>
  <w:p w14:paraId="6E476BFB" w14:textId="77777777" w:rsidR="001F24A1" w:rsidRPr="004940B1" w:rsidRDefault="001F24A1" w:rsidP="001F24A1">
    <w:pPr>
      <w:spacing w:after="0" w:line="240" w:lineRule="auto"/>
      <w:ind w:left="6480" w:firstLine="720"/>
      <w:rPr>
        <w:rFonts w:ascii="Times New Roman" w:eastAsia="Times New Roman" w:hAnsi="Times New Roman" w:cs="Times New Roman"/>
        <w:color w:val="002060"/>
        <w:sz w:val="18"/>
        <w:szCs w:val="18"/>
      </w:rPr>
    </w:pPr>
    <w:r w:rsidRPr="004940B1">
      <w:rPr>
        <w:rFonts w:ascii="Times New Roman" w:eastAsia="Times New Roman" w:hAnsi="Times New Roman" w:cs="Times New Roman"/>
        <w:color w:val="002060"/>
        <w:sz w:val="18"/>
        <w:szCs w:val="18"/>
      </w:rPr>
      <w:t>Helena, MT 59620-1417</w:t>
    </w:r>
  </w:p>
  <w:p w14:paraId="45065FFD" w14:textId="77777777" w:rsidR="001F24A1" w:rsidRPr="004940B1" w:rsidRDefault="001F24A1" w:rsidP="001F24A1">
    <w:pPr>
      <w:spacing w:after="0" w:line="240" w:lineRule="auto"/>
      <w:ind w:left="6480" w:firstLine="720"/>
      <w:rPr>
        <w:rFonts w:ascii="Times New Roman" w:eastAsia="Times New Roman" w:hAnsi="Times New Roman" w:cs="Times New Roman"/>
        <w:color w:val="002060"/>
        <w:sz w:val="18"/>
        <w:szCs w:val="18"/>
      </w:rPr>
    </w:pPr>
    <w:r w:rsidRPr="004940B1">
      <w:rPr>
        <w:rFonts w:ascii="Times New Roman" w:eastAsia="Times New Roman" w:hAnsi="Times New Roman" w:cs="Times New Roman"/>
        <w:color w:val="002060"/>
        <w:sz w:val="18"/>
        <w:szCs w:val="18"/>
      </w:rPr>
      <w:t>(406) 444-3874</w:t>
    </w:r>
  </w:p>
  <w:p w14:paraId="209D44A7" w14:textId="77777777" w:rsidR="001F24A1" w:rsidRPr="004940B1" w:rsidRDefault="001F24A1" w:rsidP="001F24A1">
    <w:pPr>
      <w:spacing w:after="0" w:line="240" w:lineRule="auto"/>
      <w:ind w:left="6480" w:firstLine="720"/>
      <w:rPr>
        <w:rFonts w:ascii="Times New Roman" w:eastAsia="Times New Roman" w:hAnsi="Times New Roman" w:cs="Times New Roman"/>
        <w:color w:val="002060"/>
        <w:sz w:val="18"/>
        <w:szCs w:val="18"/>
      </w:rPr>
    </w:pPr>
    <w:r w:rsidRPr="004940B1">
      <w:rPr>
        <w:rFonts w:ascii="Times New Roman" w:eastAsia="Times New Roman" w:hAnsi="Times New Roman" w:cs="Times New Roman"/>
        <w:color w:val="002060"/>
        <w:sz w:val="18"/>
        <w:szCs w:val="18"/>
      </w:rPr>
      <w:t xml:space="preserve">FAX: (406) 444-2759           </w:t>
    </w:r>
  </w:p>
  <w:bookmarkEnd w:id="5"/>
  <w:p w14:paraId="7A770AD5" w14:textId="77777777" w:rsidR="001F24A1" w:rsidRDefault="001F2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8BA"/>
    <w:multiLevelType w:val="hybridMultilevel"/>
    <w:tmpl w:val="538EE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905FB"/>
    <w:multiLevelType w:val="hybridMultilevel"/>
    <w:tmpl w:val="4060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6FF9"/>
    <w:multiLevelType w:val="hybridMultilevel"/>
    <w:tmpl w:val="9D1484A4"/>
    <w:lvl w:ilvl="0" w:tplc="8AB6EB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27511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522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204D07"/>
    <w:multiLevelType w:val="hybridMultilevel"/>
    <w:tmpl w:val="9C38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0143"/>
    <w:multiLevelType w:val="hybridMultilevel"/>
    <w:tmpl w:val="3D1E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97F7C"/>
    <w:multiLevelType w:val="hybridMultilevel"/>
    <w:tmpl w:val="CDD6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0692"/>
    <w:multiLevelType w:val="hybridMultilevel"/>
    <w:tmpl w:val="7CA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71449"/>
    <w:multiLevelType w:val="hybridMultilevel"/>
    <w:tmpl w:val="EE54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C5A1C"/>
    <w:multiLevelType w:val="hybridMultilevel"/>
    <w:tmpl w:val="4738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16952"/>
    <w:multiLevelType w:val="hybridMultilevel"/>
    <w:tmpl w:val="53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434D8"/>
    <w:multiLevelType w:val="hybridMultilevel"/>
    <w:tmpl w:val="F7E23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5C00A8"/>
    <w:multiLevelType w:val="hybridMultilevel"/>
    <w:tmpl w:val="5FD4D284"/>
    <w:lvl w:ilvl="0" w:tplc="2C981A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73E27957"/>
    <w:multiLevelType w:val="hybridMultilevel"/>
    <w:tmpl w:val="F7E2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684719">
    <w:abstractNumId w:val="3"/>
  </w:num>
  <w:num w:numId="2" w16cid:durableId="1449356991">
    <w:abstractNumId w:val="4"/>
  </w:num>
  <w:num w:numId="3" w16cid:durableId="1635217367">
    <w:abstractNumId w:val="7"/>
  </w:num>
  <w:num w:numId="4" w16cid:durableId="1291936654">
    <w:abstractNumId w:val="0"/>
  </w:num>
  <w:num w:numId="5" w16cid:durableId="973870965">
    <w:abstractNumId w:val="14"/>
  </w:num>
  <w:num w:numId="6" w16cid:durableId="2145389010">
    <w:abstractNumId w:val="12"/>
  </w:num>
  <w:num w:numId="7" w16cid:durableId="223100427">
    <w:abstractNumId w:val="10"/>
  </w:num>
  <w:num w:numId="8" w16cid:durableId="1802266132">
    <w:abstractNumId w:val="9"/>
  </w:num>
  <w:num w:numId="9" w16cid:durableId="160509919">
    <w:abstractNumId w:val="6"/>
  </w:num>
  <w:num w:numId="10" w16cid:durableId="1765758206">
    <w:abstractNumId w:val="8"/>
  </w:num>
  <w:num w:numId="11" w16cid:durableId="1727070686">
    <w:abstractNumId w:val="11"/>
  </w:num>
  <w:num w:numId="12" w16cid:durableId="337466464">
    <w:abstractNumId w:val="5"/>
  </w:num>
  <w:num w:numId="13" w16cid:durableId="549532712">
    <w:abstractNumId w:val="1"/>
  </w:num>
  <w:num w:numId="14" w16cid:durableId="802503961">
    <w:abstractNumId w:val="13"/>
  </w:num>
  <w:num w:numId="15" w16cid:durableId="1133867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B1"/>
    <w:rsid w:val="00006DDD"/>
    <w:rsid w:val="00011804"/>
    <w:rsid w:val="00046EBC"/>
    <w:rsid w:val="00054DE7"/>
    <w:rsid w:val="00065D21"/>
    <w:rsid w:val="00083D91"/>
    <w:rsid w:val="0008494E"/>
    <w:rsid w:val="000875A5"/>
    <w:rsid w:val="000C0579"/>
    <w:rsid w:val="000D21A1"/>
    <w:rsid w:val="000F2A51"/>
    <w:rsid w:val="00114BE1"/>
    <w:rsid w:val="00115784"/>
    <w:rsid w:val="001314A7"/>
    <w:rsid w:val="001569DC"/>
    <w:rsid w:val="00184AE1"/>
    <w:rsid w:val="001C1C2E"/>
    <w:rsid w:val="001C78B9"/>
    <w:rsid w:val="001E597E"/>
    <w:rsid w:val="001F24A1"/>
    <w:rsid w:val="00221BA0"/>
    <w:rsid w:val="00236F1E"/>
    <w:rsid w:val="002478A6"/>
    <w:rsid w:val="002669E6"/>
    <w:rsid w:val="002927C8"/>
    <w:rsid w:val="002A6891"/>
    <w:rsid w:val="002D5F9C"/>
    <w:rsid w:val="00300740"/>
    <w:rsid w:val="00344980"/>
    <w:rsid w:val="00363843"/>
    <w:rsid w:val="00392350"/>
    <w:rsid w:val="00392F2D"/>
    <w:rsid w:val="003D53E0"/>
    <w:rsid w:val="003E4D05"/>
    <w:rsid w:val="00452ED8"/>
    <w:rsid w:val="00466291"/>
    <w:rsid w:val="004940B1"/>
    <w:rsid w:val="004A2B0E"/>
    <w:rsid w:val="004B4DFD"/>
    <w:rsid w:val="004C7A92"/>
    <w:rsid w:val="00546832"/>
    <w:rsid w:val="00571004"/>
    <w:rsid w:val="00596718"/>
    <w:rsid w:val="005E0870"/>
    <w:rsid w:val="00650BA0"/>
    <w:rsid w:val="00673049"/>
    <w:rsid w:val="006960BE"/>
    <w:rsid w:val="006A0242"/>
    <w:rsid w:val="006B604D"/>
    <w:rsid w:val="00702D2F"/>
    <w:rsid w:val="00722EAC"/>
    <w:rsid w:val="007B28B3"/>
    <w:rsid w:val="007C30BC"/>
    <w:rsid w:val="00832DB4"/>
    <w:rsid w:val="00895D34"/>
    <w:rsid w:val="008F11CE"/>
    <w:rsid w:val="009231A0"/>
    <w:rsid w:val="009472F4"/>
    <w:rsid w:val="00967D79"/>
    <w:rsid w:val="00990D50"/>
    <w:rsid w:val="00997283"/>
    <w:rsid w:val="009A2636"/>
    <w:rsid w:val="009C5440"/>
    <w:rsid w:val="009E4B21"/>
    <w:rsid w:val="009F5419"/>
    <w:rsid w:val="00A1185A"/>
    <w:rsid w:val="00A760EB"/>
    <w:rsid w:val="00A81106"/>
    <w:rsid w:val="00A911D8"/>
    <w:rsid w:val="00AA546A"/>
    <w:rsid w:val="00AD1177"/>
    <w:rsid w:val="00AD4E3D"/>
    <w:rsid w:val="00AF0D99"/>
    <w:rsid w:val="00B324C5"/>
    <w:rsid w:val="00B522F6"/>
    <w:rsid w:val="00B86386"/>
    <w:rsid w:val="00B87F03"/>
    <w:rsid w:val="00BA4FAF"/>
    <w:rsid w:val="00C04E6E"/>
    <w:rsid w:val="00C323CE"/>
    <w:rsid w:val="00C63F1A"/>
    <w:rsid w:val="00C75D04"/>
    <w:rsid w:val="00C84737"/>
    <w:rsid w:val="00CB11FA"/>
    <w:rsid w:val="00CE3B97"/>
    <w:rsid w:val="00CF369D"/>
    <w:rsid w:val="00D01D8D"/>
    <w:rsid w:val="00D52BDC"/>
    <w:rsid w:val="00D72100"/>
    <w:rsid w:val="00DA67EE"/>
    <w:rsid w:val="00DB77D8"/>
    <w:rsid w:val="00DF079B"/>
    <w:rsid w:val="00E03CF5"/>
    <w:rsid w:val="00E63685"/>
    <w:rsid w:val="00EA017D"/>
    <w:rsid w:val="00EA0BD0"/>
    <w:rsid w:val="00EA4922"/>
    <w:rsid w:val="00EA522E"/>
    <w:rsid w:val="00EC0D2F"/>
    <w:rsid w:val="00ED365E"/>
    <w:rsid w:val="00EE50B4"/>
    <w:rsid w:val="00F10215"/>
    <w:rsid w:val="00F21696"/>
    <w:rsid w:val="00F9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2D74E"/>
  <w15:chartTrackingRefBased/>
  <w15:docId w15:val="{E27CB580-B666-4C52-B61B-D557092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B1"/>
  </w:style>
  <w:style w:type="paragraph" w:styleId="Footer">
    <w:name w:val="footer"/>
    <w:basedOn w:val="Normal"/>
    <w:link w:val="FooterChar"/>
    <w:uiPriority w:val="99"/>
    <w:unhideWhenUsed/>
    <w:rsid w:val="0049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B1"/>
  </w:style>
  <w:style w:type="paragraph" w:styleId="NoSpacing">
    <w:name w:val="No Spacing"/>
    <w:uiPriority w:val="1"/>
    <w:qFormat/>
    <w:rsid w:val="004940B1"/>
    <w:pPr>
      <w:spacing w:after="0" w:line="240" w:lineRule="auto"/>
      <w:ind w:left="370" w:hanging="370"/>
    </w:pPr>
    <w:rPr>
      <w:rFonts w:ascii="Calibri" w:eastAsia="Calibri" w:hAnsi="Calibri" w:cs="Calibri"/>
      <w:color w:val="000000"/>
    </w:rPr>
  </w:style>
  <w:style w:type="paragraph" w:customStyle="1" w:styleId="Default">
    <w:name w:val="Default"/>
    <w:rsid w:val="001C78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2DB4"/>
    <w:pPr>
      <w:ind w:left="720"/>
      <w:contextualSpacing/>
    </w:pPr>
  </w:style>
  <w:style w:type="character" w:styleId="Hyperlink">
    <w:name w:val="Hyperlink"/>
    <w:basedOn w:val="DefaultParagraphFont"/>
    <w:uiPriority w:val="99"/>
    <w:unhideWhenUsed/>
    <w:rsid w:val="00673049"/>
    <w:rPr>
      <w:color w:val="0563C1" w:themeColor="hyperlink"/>
      <w:u w:val="single"/>
    </w:rPr>
  </w:style>
  <w:style w:type="character" w:styleId="UnresolvedMention">
    <w:name w:val="Unresolved Mention"/>
    <w:basedOn w:val="DefaultParagraphFont"/>
    <w:uiPriority w:val="99"/>
    <w:semiHidden/>
    <w:unhideWhenUsed/>
    <w:rsid w:val="00673049"/>
    <w:rPr>
      <w:color w:val="605E5C"/>
      <w:shd w:val="clear" w:color="auto" w:fill="E1DFDD"/>
    </w:rPr>
  </w:style>
  <w:style w:type="character" w:styleId="PlaceholderText">
    <w:name w:val="Placeholder Text"/>
    <w:basedOn w:val="DefaultParagraphFont"/>
    <w:uiPriority w:val="99"/>
    <w:semiHidden/>
    <w:rsid w:val="00A91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gov.zoom.us/j/89509612372?pwd=NU0rd1dzNERTNU82YU1OZ3BGbkRM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Kayla</dc:creator>
  <cp:keywords/>
  <dc:description/>
  <cp:lastModifiedBy>Bragg, Kayla</cp:lastModifiedBy>
  <cp:revision>4</cp:revision>
  <cp:lastPrinted>2021-08-27T15:59:00Z</cp:lastPrinted>
  <dcterms:created xsi:type="dcterms:W3CDTF">2022-10-10T20:27:00Z</dcterms:created>
  <dcterms:modified xsi:type="dcterms:W3CDTF">2022-10-12T14:35:00Z</dcterms:modified>
</cp:coreProperties>
</file>