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829DA" w14:textId="6CC2BE8C" w:rsidR="009444FA" w:rsidRPr="008E7711" w:rsidRDefault="00AB7ED3">
      <w:pPr>
        <w:jc w:val="both"/>
        <w:rPr>
          <w:rFonts w:ascii="Arial" w:hAnsi="Arial" w:cs="Arial"/>
          <w:sz w:val="20"/>
        </w:rPr>
      </w:pPr>
      <w:bookmarkStart w:id="0" w:name="_GoBack"/>
      <w:bookmarkEnd w:id="0"/>
      <w:r>
        <w:rPr>
          <w:rFonts w:ascii="Arial" w:hAnsi="Arial" w:cs="Arial"/>
          <w:sz w:val="20"/>
        </w:rPr>
        <w:t>[Company Letterhead]</w:t>
      </w:r>
    </w:p>
    <w:p w14:paraId="14BA6F65" w14:textId="77777777" w:rsidR="009444FA" w:rsidRPr="008E7711" w:rsidRDefault="009444FA">
      <w:pPr>
        <w:jc w:val="both"/>
        <w:rPr>
          <w:rFonts w:ascii="Arial" w:hAnsi="Arial" w:cs="Arial"/>
          <w:sz w:val="20"/>
        </w:rPr>
      </w:pPr>
    </w:p>
    <w:p w14:paraId="4F5033BB" w14:textId="5B04E218" w:rsidR="00407007" w:rsidRPr="008E7711" w:rsidRDefault="004C0FED">
      <w:pPr>
        <w:jc w:val="both"/>
        <w:rPr>
          <w:rFonts w:ascii="Arial" w:hAnsi="Arial" w:cs="Arial"/>
          <w:sz w:val="20"/>
        </w:rPr>
      </w:pPr>
      <w:r>
        <w:rPr>
          <w:rFonts w:ascii="Arial" w:hAnsi="Arial" w:cs="Arial"/>
          <w:sz w:val="20"/>
        </w:rPr>
        <w:t>[</w:t>
      </w:r>
      <w:r w:rsidR="00AB7ED3">
        <w:rPr>
          <w:rFonts w:ascii="Arial" w:hAnsi="Arial" w:cs="Arial"/>
          <w:sz w:val="20"/>
        </w:rPr>
        <w:t>D</w:t>
      </w:r>
      <w:r>
        <w:rPr>
          <w:rFonts w:ascii="Arial" w:hAnsi="Arial" w:cs="Arial"/>
          <w:sz w:val="20"/>
        </w:rPr>
        <w:t>ate]</w:t>
      </w:r>
    </w:p>
    <w:p w14:paraId="52DD760F" w14:textId="77777777" w:rsidR="00407007" w:rsidRPr="008E7711" w:rsidRDefault="00407007">
      <w:pPr>
        <w:jc w:val="both"/>
        <w:rPr>
          <w:rFonts w:ascii="Arial" w:hAnsi="Arial" w:cs="Arial"/>
          <w:sz w:val="20"/>
        </w:rPr>
      </w:pPr>
    </w:p>
    <w:p w14:paraId="1506F139" w14:textId="7237DD25" w:rsidR="00F405B6" w:rsidRPr="00F405B6" w:rsidRDefault="00AB7ED3" w:rsidP="00F405B6">
      <w:pPr>
        <w:rPr>
          <w:rFonts w:ascii="Arial" w:hAnsi="Arial" w:cs="Arial"/>
          <w:sz w:val="20"/>
        </w:rPr>
      </w:pPr>
      <w:r>
        <w:rPr>
          <w:rFonts w:ascii="Arial" w:hAnsi="Arial" w:cs="Arial"/>
          <w:sz w:val="20"/>
        </w:rPr>
        <w:t>[Consumer N</w:t>
      </w:r>
      <w:r w:rsidR="00AA336D">
        <w:rPr>
          <w:rFonts w:ascii="Arial" w:hAnsi="Arial" w:cs="Arial"/>
          <w:sz w:val="20"/>
        </w:rPr>
        <w:t>ame(s)]</w:t>
      </w:r>
    </w:p>
    <w:p w14:paraId="4660CE08" w14:textId="10376D93" w:rsidR="00F405B6" w:rsidRPr="00F405B6" w:rsidRDefault="00AB7ED3" w:rsidP="00F405B6">
      <w:pPr>
        <w:rPr>
          <w:rFonts w:ascii="Arial" w:hAnsi="Arial" w:cs="Arial"/>
          <w:sz w:val="20"/>
        </w:rPr>
      </w:pPr>
      <w:r>
        <w:rPr>
          <w:rFonts w:ascii="Arial" w:hAnsi="Arial" w:cs="Arial"/>
          <w:sz w:val="20"/>
        </w:rPr>
        <w:t>[A</w:t>
      </w:r>
      <w:r w:rsidR="00AA336D">
        <w:rPr>
          <w:rFonts w:ascii="Arial" w:hAnsi="Arial" w:cs="Arial"/>
          <w:sz w:val="20"/>
        </w:rPr>
        <w:t>ddress]</w:t>
      </w:r>
    </w:p>
    <w:p w14:paraId="0ACCD6D6" w14:textId="77777777" w:rsidR="003410DE" w:rsidRPr="008E7711" w:rsidRDefault="003410DE">
      <w:pPr>
        <w:jc w:val="both"/>
        <w:rPr>
          <w:rFonts w:ascii="Arial" w:hAnsi="Arial" w:cs="Arial"/>
          <w:sz w:val="20"/>
        </w:rPr>
      </w:pPr>
    </w:p>
    <w:p w14:paraId="6F5A7F9E" w14:textId="77777777" w:rsidR="003410DE" w:rsidRPr="008E7711" w:rsidRDefault="003410DE">
      <w:pPr>
        <w:jc w:val="both"/>
        <w:rPr>
          <w:rFonts w:ascii="Arial" w:hAnsi="Arial" w:cs="Arial"/>
          <w:sz w:val="20"/>
        </w:rPr>
      </w:pPr>
    </w:p>
    <w:p w14:paraId="7DDED338" w14:textId="77777777" w:rsidR="0075130D" w:rsidRPr="008E7711" w:rsidRDefault="0075130D">
      <w:pPr>
        <w:jc w:val="both"/>
        <w:rPr>
          <w:rFonts w:ascii="Arial" w:hAnsi="Arial" w:cs="Arial"/>
          <w:sz w:val="20"/>
        </w:rPr>
      </w:pPr>
    </w:p>
    <w:p w14:paraId="685A113D" w14:textId="77777777" w:rsidR="003410DE" w:rsidRPr="008E7711" w:rsidRDefault="003410DE">
      <w:pPr>
        <w:jc w:val="both"/>
        <w:rPr>
          <w:rFonts w:ascii="Arial" w:hAnsi="Arial" w:cs="Arial"/>
          <w:sz w:val="20"/>
        </w:rPr>
      </w:pPr>
    </w:p>
    <w:p w14:paraId="625441C7" w14:textId="77777777" w:rsidR="00407007" w:rsidRPr="008E7711" w:rsidRDefault="00407007">
      <w:pPr>
        <w:jc w:val="both"/>
        <w:rPr>
          <w:rFonts w:ascii="Arial" w:hAnsi="Arial" w:cs="Arial"/>
          <w:b/>
          <w:sz w:val="20"/>
        </w:rPr>
      </w:pPr>
      <w:r w:rsidRPr="008E7711">
        <w:rPr>
          <w:rFonts w:ascii="Arial" w:hAnsi="Arial" w:cs="Arial"/>
          <w:b/>
          <w:sz w:val="20"/>
        </w:rPr>
        <w:t>Re:</w:t>
      </w:r>
      <w:r w:rsidR="008D125D">
        <w:rPr>
          <w:rFonts w:ascii="Arial" w:hAnsi="Arial" w:cs="Arial"/>
          <w:b/>
          <w:sz w:val="20"/>
        </w:rPr>
        <w:t xml:space="preserve"> </w:t>
      </w:r>
      <w:r w:rsidR="001C601A">
        <w:rPr>
          <w:rFonts w:ascii="Arial" w:hAnsi="Arial" w:cs="Arial"/>
          <w:b/>
          <w:sz w:val="20"/>
        </w:rPr>
        <w:t xml:space="preserve">Your </w:t>
      </w:r>
      <w:r w:rsidR="009444FA" w:rsidRPr="008E7711">
        <w:rPr>
          <w:rFonts w:ascii="Arial" w:hAnsi="Arial" w:cs="Arial"/>
          <w:b/>
          <w:sz w:val="20"/>
        </w:rPr>
        <w:t>Personal Information</w:t>
      </w:r>
    </w:p>
    <w:p w14:paraId="556C495B" w14:textId="77777777" w:rsidR="00407007" w:rsidRPr="008E7711" w:rsidRDefault="00407007">
      <w:pPr>
        <w:jc w:val="both"/>
        <w:rPr>
          <w:rFonts w:ascii="Arial" w:hAnsi="Arial" w:cs="Arial"/>
          <w:b/>
          <w:sz w:val="20"/>
        </w:rPr>
      </w:pPr>
    </w:p>
    <w:p w14:paraId="36470EA3" w14:textId="77777777" w:rsidR="0075130D" w:rsidRPr="008E7711" w:rsidRDefault="0075130D">
      <w:pPr>
        <w:jc w:val="both"/>
        <w:rPr>
          <w:rFonts w:ascii="Arial" w:hAnsi="Arial" w:cs="Arial"/>
          <w:b/>
          <w:sz w:val="20"/>
        </w:rPr>
      </w:pPr>
    </w:p>
    <w:p w14:paraId="5F09503D" w14:textId="77777777" w:rsidR="00407007" w:rsidRPr="008E7711" w:rsidRDefault="00EB4192">
      <w:pPr>
        <w:jc w:val="both"/>
        <w:rPr>
          <w:rFonts w:ascii="Arial" w:hAnsi="Arial" w:cs="Arial"/>
          <w:bCs/>
          <w:sz w:val="20"/>
        </w:rPr>
      </w:pPr>
      <w:r>
        <w:rPr>
          <w:rFonts w:ascii="Arial" w:hAnsi="Arial" w:cs="Arial"/>
          <w:bCs/>
          <w:sz w:val="20"/>
        </w:rPr>
        <w:t xml:space="preserve">Dear </w:t>
      </w:r>
      <w:r w:rsidR="00AA336D">
        <w:rPr>
          <w:rFonts w:ascii="Arial" w:hAnsi="Arial" w:cs="Arial"/>
          <w:bCs/>
          <w:sz w:val="20"/>
        </w:rPr>
        <w:t xml:space="preserve">________________________: </w:t>
      </w:r>
    </w:p>
    <w:p w14:paraId="035829E0" w14:textId="77777777" w:rsidR="00407007" w:rsidRPr="008E7711" w:rsidRDefault="00407007">
      <w:pPr>
        <w:jc w:val="both"/>
        <w:rPr>
          <w:rFonts w:ascii="Arial" w:hAnsi="Arial" w:cs="Arial"/>
          <w:b/>
          <w:sz w:val="20"/>
        </w:rPr>
      </w:pPr>
    </w:p>
    <w:p w14:paraId="4EB23F27" w14:textId="77777777" w:rsidR="005120FD" w:rsidRDefault="005120FD" w:rsidP="005120FD">
      <w:pPr>
        <w:jc w:val="both"/>
        <w:rPr>
          <w:rFonts w:ascii="Arial" w:hAnsi="Arial" w:cs="Arial"/>
          <w:sz w:val="20"/>
        </w:rPr>
      </w:pPr>
      <w:r w:rsidRPr="008E7711">
        <w:rPr>
          <w:rFonts w:ascii="Arial" w:hAnsi="Arial" w:cs="Arial"/>
          <w:sz w:val="20"/>
        </w:rPr>
        <w:t>On or about</w:t>
      </w:r>
      <w:r>
        <w:rPr>
          <w:rFonts w:ascii="Arial" w:hAnsi="Arial" w:cs="Arial"/>
          <w:sz w:val="20"/>
        </w:rPr>
        <w:t xml:space="preserve"> September 5, 2019</w:t>
      </w:r>
      <w:r w:rsidRPr="008E7711">
        <w:rPr>
          <w:rFonts w:ascii="Arial" w:hAnsi="Arial" w:cs="Arial"/>
          <w:sz w:val="20"/>
        </w:rPr>
        <w:t xml:space="preserve"> a package of documents containing some of your personal information was sent via overnight courier to </w:t>
      </w:r>
      <w:r>
        <w:rPr>
          <w:rFonts w:ascii="Arial" w:hAnsi="Arial" w:cs="Arial"/>
          <w:sz w:val="20"/>
        </w:rPr>
        <w:t xml:space="preserve">Bluegreen’s corporate headquarters in Boca Raton, Florida </w:t>
      </w:r>
      <w:r w:rsidRPr="008E7711">
        <w:rPr>
          <w:rFonts w:ascii="Arial" w:hAnsi="Arial" w:cs="Arial"/>
          <w:sz w:val="20"/>
        </w:rPr>
        <w:t>for processing</w:t>
      </w:r>
      <w:r>
        <w:rPr>
          <w:rFonts w:ascii="Arial" w:hAnsi="Arial" w:cs="Arial"/>
          <w:sz w:val="20"/>
        </w:rPr>
        <w:t xml:space="preserve"> but did not arrive.</w:t>
      </w:r>
    </w:p>
    <w:p w14:paraId="289F6A34" w14:textId="77777777" w:rsidR="00BC57C9" w:rsidRPr="008E7711" w:rsidRDefault="00BC57C9" w:rsidP="007C0781">
      <w:pPr>
        <w:jc w:val="both"/>
        <w:rPr>
          <w:rFonts w:ascii="Arial" w:hAnsi="Arial" w:cs="Arial"/>
          <w:sz w:val="20"/>
        </w:rPr>
      </w:pPr>
    </w:p>
    <w:p w14:paraId="07DF4A8F" w14:textId="77777777" w:rsidR="005120FD" w:rsidRPr="008E7711" w:rsidRDefault="005120FD" w:rsidP="005120FD">
      <w:pPr>
        <w:jc w:val="both"/>
        <w:rPr>
          <w:rFonts w:ascii="Arial" w:hAnsi="Arial" w:cs="Arial"/>
          <w:sz w:val="20"/>
        </w:rPr>
      </w:pPr>
      <w:r w:rsidRPr="008E7711">
        <w:rPr>
          <w:rFonts w:ascii="Arial" w:hAnsi="Arial" w:cs="Arial"/>
          <w:sz w:val="20"/>
        </w:rPr>
        <w:t>It appears that the documents</w:t>
      </w:r>
      <w:r>
        <w:rPr>
          <w:rFonts w:ascii="Arial" w:hAnsi="Arial" w:cs="Arial"/>
          <w:sz w:val="20"/>
        </w:rPr>
        <w:t xml:space="preserve"> </w:t>
      </w:r>
      <w:r w:rsidRPr="008E7711">
        <w:rPr>
          <w:rFonts w:ascii="Arial" w:hAnsi="Arial" w:cs="Arial"/>
          <w:sz w:val="20"/>
        </w:rPr>
        <w:t>may have contained</w:t>
      </w:r>
      <w:r>
        <w:rPr>
          <w:rFonts w:ascii="Arial" w:hAnsi="Arial" w:cs="Arial"/>
          <w:sz w:val="20"/>
        </w:rPr>
        <w:t xml:space="preserve"> one or more of the following: </w:t>
      </w:r>
      <w:r w:rsidRPr="008E7711">
        <w:rPr>
          <w:rFonts w:ascii="Arial" w:hAnsi="Arial" w:cs="Arial"/>
          <w:sz w:val="20"/>
        </w:rPr>
        <w:t>your (</w:t>
      </w:r>
      <w:proofErr w:type="spellStart"/>
      <w:r w:rsidRPr="008E7711">
        <w:rPr>
          <w:rFonts w:ascii="Arial" w:hAnsi="Arial" w:cs="Arial"/>
          <w:sz w:val="20"/>
        </w:rPr>
        <w:t>i</w:t>
      </w:r>
      <w:proofErr w:type="spellEnd"/>
      <w:r w:rsidRPr="008E7711">
        <w:rPr>
          <w:rFonts w:ascii="Arial" w:hAnsi="Arial" w:cs="Arial"/>
          <w:sz w:val="20"/>
        </w:rPr>
        <w:t xml:space="preserve">) name, (ii) address, (iii) social security number, (iv) </w:t>
      </w:r>
      <w:r>
        <w:rPr>
          <w:rFonts w:ascii="Arial" w:hAnsi="Arial" w:cs="Arial"/>
          <w:sz w:val="20"/>
        </w:rPr>
        <w:t xml:space="preserve">copy of your </w:t>
      </w:r>
      <w:r w:rsidRPr="008E7711">
        <w:rPr>
          <w:rFonts w:ascii="Arial" w:hAnsi="Arial" w:cs="Arial"/>
          <w:sz w:val="20"/>
        </w:rPr>
        <w:t>driver’s license, (v) banking information</w:t>
      </w:r>
      <w:r>
        <w:rPr>
          <w:rFonts w:ascii="Arial" w:hAnsi="Arial" w:cs="Arial"/>
          <w:sz w:val="20"/>
        </w:rPr>
        <w:t>,</w:t>
      </w:r>
      <w:r w:rsidRPr="008E7711">
        <w:rPr>
          <w:rFonts w:ascii="Arial" w:hAnsi="Arial" w:cs="Arial"/>
          <w:sz w:val="20"/>
        </w:rPr>
        <w:t xml:space="preserve"> </w:t>
      </w:r>
      <w:r>
        <w:rPr>
          <w:rFonts w:ascii="Arial" w:hAnsi="Arial" w:cs="Arial"/>
          <w:sz w:val="20"/>
        </w:rPr>
        <w:t xml:space="preserve">or </w:t>
      </w:r>
      <w:r w:rsidRPr="008E7711">
        <w:rPr>
          <w:rFonts w:ascii="Arial" w:hAnsi="Arial" w:cs="Arial"/>
          <w:sz w:val="20"/>
        </w:rPr>
        <w:t>(vi) copies of your signature.</w:t>
      </w:r>
    </w:p>
    <w:p w14:paraId="2A92B1F7" w14:textId="77777777" w:rsidR="003410DE" w:rsidRPr="008E7711" w:rsidRDefault="003410DE">
      <w:pPr>
        <w:jc w:val="both"/>
        <w:rPr>
          <w:rFonts w:ascii="Arial" w:hAnsi="Arial" w:cs="Arial"/>
          <w:sz w:val="20"/>
        </w:rPr>
      </w:pPr>
    </w:p>
    <w:p w14:paraId="58C22433" w14:textId="5D3921CE" w:rsidR="00372A70" w:rsidRDefault="00C86DC9" w:rsidP="001670C2">
      <w:pPr>
        <w:jc w:val="both"/>
        <w:rPr>
          <w:rFonts w:ascii="Arial" w:hAnsi="Arial" w:cs="Arial"/>
          <w:sz w:val="20"/>
        </w:rPr>
      </w:pPr>
      <w:r w:rsidRPr="008E7711">
        <w:rPr>
          <w:rFonts w:ascii="Arial" w:hAnsi="Arial" w:cs="Arial"/>
          <w:sz w:val="20"/>
        </w:rPr>
        <w:t xml:space="preserve">Please </w:t>
      </w:r>
      <w:r w:rsidR="00741D83">
        <w:rPr>
          <w:rFonts w:ascii="Arial" w:hAnsi="Arial" w:cs="Arial"/>
          <w:sz w:val="20"/>
        </w:rPr>
        <w:t>note that we</w:t>
      </w:r>
      <w:r w:rsidR="00935EF0" w:rsidRPr="008E7711">
        <w:rPr>
          <w:rFonts w:ascii="Arial" w:hAnsi="Arial" w:cs="Arial"/>
          <w:sz w:val="20"/>
        </w:rPr>
        <w:t xml:space="preserve"> currently have no </w:t>
      </w:r>
      <w:r w:rsidRPr="008E7711">
        <w:rPr>
          <w:rFonts w:ascii="Arial" w:hAnsi="Arial" w:cs="Arial"/>
          <w:sz w:val="20"/>
        </w:rPr>
        <w:t>indication</w:t>
      </w:r>
      <w:r w:rsidR="00935EF0" w:rsidRPr="008E7711">
        <w:rPr>
          <w:rFonts w:ascii="Arial" w:hAnsi="Arial" w:cs="Arial"/>
          <w:sz w:val="20"/>
        </w:rPr>
        <w:t xml:space="preserve"> that any of your</w:t>
      </w:r>
      <w:r w:rsidRPr="008E7711">
        <w:rPr>
          <w:rFonts w:ascii="Arial" w:hAnsi="Arial" w:cs="Arial"/>
          <w:sz w:val="20"/>
        </w:rPr>
        <w:t xml:space="preserve"> misdirected</w:t>
      </w:r>
      <w:r w:rsidR="00935EF0" w:rsidRPr="008E7711">
        <w:rPr>
          <w:rFonts w:ascii="Arial" w:hAnsi="Arial" w:cs="Arial"/>
          <w:sz w:val="20"/>
        </w:rPr>
        <w:t xml:space="preserve"> information was </w:t>
      </w:r>
      <w:r w:rsidR="00303B39">
        <w:rPr>
          <w:rFonts w:ascii="Arial" w:hAnsi="Arial" w:cs="Arial"/>
          <w:sz w:val="20"/>
        </w:rPr>
        <w:t xml:space="preserve">obtained by any third party, </w:t>
      </w:r>
      <w:r w:rsidR="00B2454E" w:rsidRPr="008E7711">
        <w:rPr>
          <w:rFonts w:ascii="Arial" w:hAnsi="Arial" w:cs="Arial"/>
          <w:sz w:val="20"/>
        </w:rPr>
        <w:t>misused</w:t>
      </w:r>
      <w:r w:rsidR="00935EF0" w:rsidRPr="008E7711">
        <w:rPr>
          <w:rFonts w:ascii="Arial" w:hAnsi="Arial" w:cs="Arial"/>
          <w:sz w:val="20"/>
        </w:rPr>
        <w:t xml:space="preserve"> or that any unauthorized purchases were made </w:t>
      </w:r>
      <w:r w:rsidRPr="008E7711">
        <w:rPr>
          <w:rFonts w:ascii="Arial" w:hAnsi="Arial" w:cs="Arial"/>
          <w:sz w:val="20"/>
        </w:rPr>
        <w:t>as a result</w:t>
      </w:r>
      <w:r w:rsidR="00B81798">
        <w:rPr>
          <w:rFonts w:ascii="Arial" w:hAnsi="Arial" w:cs="Arial"/>
          <w:sz w:val="20"/>
        </w:rPr>
        <w:t xml:space="preserve"> </w:t>
      </w:r>
      <w:r w:rsidR="005120FD">
        <w:rPr>
          <w:rFonts w:ascii="Arial" w:hAnsi="Arial" w:cs="Arial"/>
          <w:sz w:val="20"/>
        </w:rPr>
        <w:t>of this incident. H</w:t>
      </w:r>
      <w:r w:rsidR="00B2454E" w:rsidRPr="008E7711">
        <w:rPr>
          <w:rFonts w:ascii="Arial" w:hAnsi="Arial" w:cs="Arial"/>
          <w:sz w:val="20"/>
        </w:rPr>
        <w:t xml:space="preserve">owever, we </w:t>
      </w:r>
      <w:r w:rsidR="00741D83">
        <w:rPr>
          <w:rFonts w:ascii="Arial" w:hAnsi="Arial" w:cs="Arial"/>
          <w:sz w:val="20"/>
        </w:rPr>
        <w:t>wanted to let you know about</w:t>
      </w:r>
      <w:r w:rsidR="00B2454E" w:rsidRPr="008E7711">
        <w:rPr>
          <w:rFonts w:ascii="Arial" w:hAnsi="Arial" w:cs="Arial"/>
          <w:sz w:val="20"/>
        </w:rPr>
        <w:t xml:space="preserve"> steps </w:t>
      </w:r>
      <w:r w:rsidR="00741D83">
        <w:rPr>
          <w:rFonts w:ascii="Arial" w:hAnsi="Arial" w:cs="Arial"/>
          <w:sz w:val="20"/>
        </w:rPr>
        <w:t xml:space="preserve">you may want to consider </w:t>
      </w:r>
      <w:proofErr w:type="gramStart"/>
      <w:r w:rsidR="00B2454E" w:rsidRPr="008E7711">
        <w:rPr>
          <w:rFonts w:ascii="Arial" w:hAnsi="Arial" w:cs="Arial"/>
          <w:sz w:val="20"/>
        </w:rPr>
        <w:t>to reduce</w:t>
      </w:r>
      <w:proofErr w:type="gramEnd"/>
      <w:r w:rsidR="00B2454E" w:rsidRPr="008E7711">
        <w:rPr>
          <w:rFonts w:ascii="Arial" w:hAnsi="Arial" w:cs="Arial"/>
          <w:sz w:val="20"/>
        </w:rPr>
        <w:t xml:space="preserve"> </w:t>
      </w:r>
      <w:r w:rsidRPr="008E7711">
        <w:rPr>
          <w:rFonts w:ascii="Arial" w:hAnsi="Arial" w:cs="Arial"/>
          <w:sz w:val="20"/>
        </w:rPr>
        <w:t>the likelihood of</w:t>
      </w:r>
      <w:r w:rsidR="00B2454E" w:rsidRPr="008E7711">
        <w:rPr>
          <w:rFonts w:ascii="Arial" w:hAnsi="Arial" w:cs="Arial"/>
          <w:sz w:val="20"/>
        </w:rPr>
        <w:t xml:space="preserve"> misuse of your </w:t>
      </w:r>
      <w:r w:rsidR="00B81798">
        <w:rPr>
          <w:rFonts w:ascii="Arial" w:hAnsi="Arial" w:cs="Arial"/>
          <w:sz w:val="20"/>
        </w:rPr>
        <w:t>personal</w:t>
      </w:r>
      <w:r w:rsidR="00B2454E" w:rsidRPr="008E7711">
        <w:rPr>
          <w:rFonts w:ascii="Arial" w:hAnsi="Arial" w:cs="Arial"/>
          <w:sz w:val="20"/>
        </w:rPr>
        <w:t xml:space="preserve"> information.</w:t>
      </w:r>
      <w:r w:rsidR="008D125D">
        <w:rPr>
          <w:rFonts w:ascii="Arial" w:hAnsi="Arial" w:cs="Arial"/>
          <w:sz w:val="20"/>
        </w:rPr>
        <w:t xml:space="preserve"> </w:t>
      </w:r>
    </w:p>
    <w:p w14:paraId="4657F9C2" w14:textId="267FD15A" w:rsidR="00BB18DB" w:rsidRDefault="00BB18DB" w:rsidP="001670C2">
      <w:pPr>
        <w:jc w:val="both"/>
        <w:rPr>
          <w:rFonts w:ascii="Arial" w:hAnsi="Arial" w:cs="Arial"/>
          <w:sz w:val="20"/>
        </w:rPr>
      </w:pPr>
    </w:p>
    <w:p w14:paraId="45176788" w14:textId="77777777" w:rsidR="00BB18DB" w:rsidRPr="00BB18DB" w:rsidRDefault="00BB18DB" w:rsidP="00BB18DB">
      <w:pPr>
        <w:jc w:val="both"/>
        <w:rPr>
          <w:rFonts w:ascii="Arial" w:hAnsi="Arial" w:cs="Arial"/>
          <w:b/>
          <w:sz w:val="20"/>
        </w:rPr>
      </w:pPr>
      <w:r w:rsidRPr="00BB18DB">
        <w:rPr>
          <w:rFonts w:ascii="Arial" w:hAnsi="Arial" w:cs="Arial"/>
          <w:b/>
          <w:sz w:val="20"/>
        </w:rPr>
        <w:t xml:space="preserve">Remain vigilant </w:t>
      </w:r>
      <w:r w:rsidRPr="00BB18DB">
        <w:rPr>
          <w:rFonts w:ascii="Arial" w:hAnsi="Arial" w:cs="Arial"/>
          <w:sz w:val="20"/>
        </w:rPr>
        <w:t>– We encourage you to remain vigilant by reviewing your account statements and free credit reports.</w:t>
      </w:r>
    </w:p>
    <w:p w14:paraId="2DEB99A9" w14:textId="77777777" w:rsidR="00BB18DB" w:rsidRPr="00BB18DB" w:rsidRDefault="00BB18DB" w:rsidP="00BB18DB">
      <w:pPr>
        <w:jc w:val="both"/>
        <w:rPr>
          <w:rFonts w:ascii="Arial" w:hAnsi="Arial" w:cs="Arial"/>
          <w:b/>
          <w:sz w:val="20"/>
        </w:rPr>
      </w:pPr>
    </w:p>
    <w:p w14:paraId="4272A649" w14:textId="77777777" w:rsidR="00BB18DB" w:rsidRPr="00BB18DB" w:rsidRDefault="00BB18DB" w:rsidP="00BB18DB">
      <w:pPr>
        <w:numPr>
          <w:ilvl w:val="1"/>
          <w:numId w:val="2"/>
        </w:numPr>
        <w:ind w:left="720"/>
        <w:jc w:val="both"/>
        <w:rPr>
          <w:rFonts w:ascii="Arial" w:hAnsi="Arial" w:cs="Arial"/>
          <w:b/>
          <w:sz w:val="20"/>
        </w:rPr>
      </w:pPr>
      <w:r w:rsidRPr="00BB18DB">
        <w:rPr>
          <w:rFonts w:ascii="Arial" w:hAnsi="Arial" w:cs="Arial"/>
          <w:sz w:val="20"/>
        </w:rPr>
        <w:t>If you discover errors or suspicious activity on your credit card account, you should immediately contact the credit card company and inform them that you have received this letter. Confirm the address they have on file for you is your current address, and that all charges on the account are legitimate.</w:t>
      </w:r>
    </w:p>
    <w:p w14:paraId="436219B5" w14:textId="77777777" w:rsidR="00BB18DB" w:rsidRPr="00BB18DB" w:rsidRDefault="00BB18DB" w:rsidP="00BB18DB">
      <w:pPr>
        <w:ind w:left="-720"/>
        <w:jc w:val="both"/>
        <w:rPr>
          <w:rFonts w:ascii="Arial" w:hAnsi="Arial" w:cs="Arial"/>
          <w:b/>
          <w:sz w:val="20"/>
        </w:rPr>
      </w:pPr>
    </w:p>
    <w:p w14:paraId="258110C5" w14:textId="77777777" w:rsidR="00BB18DB" w:rsidRPr="00BB18DB" w:rsidRDefault="00BB18DB" w:rsidP="00BB18DB">
      <w:pPr>
        <w:numPr>
          <w:ilvl w:val="1"/>
          <w:numId w:val="2"/>
        </w:numPr>
        <w:ind w:left="720"/>
        <w:jc w:val="both"/>
        <w:rPr>
          <w:rFonts w:ascii="Arial" w:hAnsi="Arial" w:cs="Arial"/>
          <w:sz w:val="20"/>
        </w:rPr>
      </w:pPr>
      <w:r w:rsidRPr="00BB18DB">
        <w:rPr>
          <w:rFonts w:ascii="Arial" w:hAnsi="Arial" w:cs="Arial"/>
          <w:sz w:val="20"/>
        </w:rPr>
        <w:t xml:space="preserve">To obtain an annual free copy of your credit reports, visit </w:t>
      </w:r>
      <w:proofErr w:type="gramStart"/>
      <w:r w:rsidRPr="00BB18DB">
        <w:rPr>
          <w:rFonts w:ascii="Arial" w:hAnsi="Arial" w:cs="Arial"/>
          <w:sz w:val="20"/>
          <w:u w:val="single"/>
        </w:rPr>
        <w:t>www.annualcreditreport.com</w:t>
      </w:r>
      <w:r w:rsidRPr="00BB18DB">
        <w:rPr>
          <w:rFonts w:ascii="Arial" w:hAnsi="Arial" w:cs="Arial"/>
          <w:sz w:val="20"/>
        </w:rPr>
        <w:t xml:space="preserve">  or</w:t>
      </w:r>
      <w:proofErr w:type="gramEnd"/>
      <w:r w:rsidRPr="00BB18DB">
        <w:rPr>
          <w:rFonts w:ascii="Arial" w:hAnsi="Arial" w:cs="Arial"/>
          <w:sz w:val="20"/>
        </w:rPr>
        <w:t xml:space="preserve"> call 1-877-322-8228. Review your credit reports carefully for inquiries from companies you did not contact, accounts you did not open or debts on your accounts that you do not recognize. Also make sure to verify the accuracy of your Social Security Number, address(es), complete name and employer(s) information. If information on a report is incorrect, notify the credit bureau directly using the telephone number on the report. Additional contact information for the major credit bureaus is as follows:</w:t>
      </w:r>
    </w:p>
    <w:p w14:paraId="636D0B23" w14:textId="77777777" w:rsidR="00BB18DB" w:rsidRPr="00BB18DB" w:rsidRDefault="00BB18DB" w:rsidP="00BB18DB">
      <w:pPr>
        <w:ind w:left="-1080"/>
        <w:jc w:val="both"/>
        <w:rPr>
          <w:rFonts w:ascii="Arial" w:hAnsi="Arial" w:cs="Arial"/>
          <w:sz w:val="20"/>
        </w:rPr>
      </w:pPr>
    </w:p>
    <w:tbl>
      <w:tblPr>
        <w:tblW w:w="0" w:type="auto"/>
        <w:jc w:val="center"/>
        <w:tblLook w:val="04A0" w:firstRow="1" w:lastRow="0" w:firstColumn="1" w:lastColumn="0" w:noHBand="0" w:noVBand="1"/>
      </w:tblPr>
      <w:tblGrid>
        <w:gridCol w:w="1851"/>
        <w:gridCol w:w="1906"/>
        <w:gridCol w:w="2550"/>
      </w:tblGrid>
      <w:tr w:rsidR="00BB18DB" w:rsidRPr="00BB18DB" w14:paraId="1EBE3066" w14:textId="77777777" w:rsidTr="00BB18DB">
        <w:trPr>
          <w:jc w:val="center"/>
        </w:trPr>
        <w:tc>
          <w:tcPr>
            <w:tcW w:w="0" w:type="auto"/>
          </w:tcPr>
          <w:p w14:paraId="6951390B" w14:textId="77777777" w:rsidR="00BB18DB" w:rsidRPr="00BB18DB" w:rsidRDefault="00BB18DB" w:rsidP="00BB18DB">
            <w:pPr>
              <w:jc w:val="both"/>
              <w:rPr>
                <w:rFonts w:ascii="Arial" w:hAnsi="Arial" w:cs="Arial"/>
                <w:b/>
                <w:sz w:val="20"/>
              </w:rPr>
            </w:pPr>
            <w:r w:rsidRPr="00BB18DB">
              <w:rPr>
                <w:rFonts w:ascii="Arial" w:hAnsi="Arial" w:cs="Arial"/>
                <w:b/>
                <w:sz w:val="20"/>
              </w:rPr>
              <w:t>Equifax</w:t>
            </w:r>
          </w:p>
          <w:p w14:paraId="6C065A72" w14:textId="77777777" w:rsidR="00BB18DB" w:rsidRPr="00BB18DB" w:rsidRDefault="00BB18DB" w:rsidP="00BB18DB">
            <w:pPr>
              <w:jc w:val="both"/>
              <w:rPr>
                <w:rFonts w:ascii="Arial" w:hAnsi="Arial" w:cs="Arial"/>
                <w:sz w:val="20"/>
              </w:rPr>
            </w:pPr>
            <w:r w:rsidRPr="00BB18DB">
              <w:rPr>
                <w:rFonts w:ascii="Arial" w:hAnsi="Arial" w:cs="Arial"/>
                <w:sz w:val="20"/>
              </w:rPr>
              <w:t>P.O. Box 740241</w:t>
            </w:r>
          </w:p>
          <w:p w14:paraId="4AC8C67E" w14:textId="77777777" w:rsidR="00BB18DB" w:rsidRPr="00BB18DB" w:rsidRDefault="00BB18DB" w:rsidP="00BB18DB">
            <w:pPr>
              <w:jc w:val="both"/>
              <w:rPr>
                <w:rFonts w:ascii="Arial" w:hAnsi="Arial" w:cs="Arial"/>
                <w:sz w:val="20"/>
              </w:rPr>
            </w:pPr>
            <w:r w:rsidRPr="00BB18DB">
              <w:rPr>
                <w:rFonts w:ascii="Arial" w:hAnsi="Arial" w:cs="Arial"/>
                <w:sz w:val="20"/>
              </w:rPr>
              <w:t>Atlanta, GA 30374</w:t>
            </w:r>
          </w:p>
          <w:p w14:paraId="1373AC03" w14:textId="77777777" w:rsidR="00BB18DB" w:rsidRPr="00BB18DB" w:rsidRDefault="00BB18DB" w:rsidP="00BB18DB">
            <w:pPr>
              <w:jc w:val="both"/>
              <w:rPr>
                <w:rFonts w:ascii="Arial" w:hAnsi="Arial" w:cs="Arial"/>
                <w:sz w:val="20"/>
              </w:rPr>
            </w:pPr>
            <w:r w:rsidRPr="00BB18DB">
              <w:rPr>
                <w:rFonts w:ascii="Arial" w:hAnsi="Arial" w:cs="Arial"/>
                <w:sz w:val="20"/>
              </w:rPr>
              <w:t>1-866-349-5191</w:t>
            </w:r>
          </w:p>
          <w:p w14:paraId="579AB991" w14:textId="77777777" w:rsidR="00BB18DB" w:rsidRPr="00BB18DB" w:rsidRDefault="00BB18DB" w:rsidP="00BB18DB">
            <w:pPr>
              <w:jc w:val="both"/>
              <w:rPr>
                <w:rFonts w:ascii="Arial" w:hAnsi="Arial" w:cs="Arial"/>
                <w:sz w:val="20"/>
              </w:rPr>
            </w:pPr>
            <w:r w:rsidRPr="00BB18DB">
              <w:rPr>
                <w:rFonts w:ascii="Arial" w:hAnsi="Arial" w:cs="Arial"/>
                <w:sz w:val="20"/>
              </w:rPr>
              <w:t>www.equifax.com</w:t>
            </w:r>
          </w:p>
        </w:tc>
        <w:tc>
          <w:tcPr>
            <w:tcW w:w="0" w:type="auto"/>
          </w:tcPr>
          <w:p w14:paraId="65CDDEA5" w14:textId="77777777" w:rsidR="00BB18DB" w:rsidRPr="00BB18DB" w:rsidRDefault="00BB18DB" w:rsidP="00BB18DB">
            <w:pPr>
              <w:jc w:val="both"/>
              <w:rPr>
                <w:rFonts w:ascii="Arial" w:hAnsi="Arial" w:cs="Arial"/>
                <w:b/>
                <w:sz w:val="20"/>
              </w:rPr>
            </w:pPr>
            <w:r w:rsidRPr="00BB18DB">
              <w:rPr>
                <w:rFonts w:ascii="Arial" w:hAnsi="Arial" w:cs="Arial"/>
                <w:b/>
                <w:sz w:val="20"/>
              </w:rPr>
              <w:t>Experian</w:t>
            </w:r>
          </w:p>
          <w:p w14:paraId="25E33A28" w14:textId="77777777" w:rsidR="00BB18DB" w:rsidRPr="00BB18DB" w:rsidRDefault="00BB18DB" w:rsidP="00BB18DB">
            <w:pPr>
              <w:jc w:val="both"/>
              <w:rPr>
                <w:rFonts w:ascii="Arial" w:hAnsi="Arial" w:cs="Arial"/>
                <w:sz w:val="20"/>
              </w:rPr>
            </w:pPr>
            <w:r w:rsidRPr="00BB18DB">
              <w:rPr>
                <w:rFonts w:ascii="Arial" w:hAnsi="Arial" w:cs="Arial"/>
                <w:sz w:val="20"/>
              </w:rPr>
              <w:t>P.O. Box 9701</w:t>
            </w:r>
          </w:p>
          <w:p w14:paraId="193ADEAF" w14:textId="77777777" w:rsidR="00BB18DB" w:rsidRPr="00BB18DB" w:rsidRDefault="00BB18DB" w:rsidP="00BB18DB">
            <w:pPr>
              <w:jc w:val="both"/>
              <w:rPr>
                <w:rFonts w:ascii="Arial" w:hAnsi="Arial" w:cs="Arial"/>
                <w:sz w:val="20"/>
              </w:rPr>
            </w:pPr>
            <w:r w:rsidRPr="00BB18DB">
              <w:rPr>
                <w:rFonts w:ascii="Arial" w:hAnsi="Arial" w:cs="Arial"/>
                <w:sz w:val="20"/>
              </w:rPr>
              <w:t>Allen, TX 75013</w:t>
            </w:r>
          </w:p>
          <w:p w14:paraId="027DA45D" w14:textId="77777777" w:rsidR="00BB18DB" w:rsidRPr="00BB18DB" w:rsidRDefault="00BB18DB" w:rsidP="00BB18DB">
            <w:pPr>
              <w:jc w:val="both"/>
              <w:rPr>
                <w:rFonts w:ascii="Arial" w:hAnsi="Arial" w:cs="Arial"/>
                <w:sz w:val="20"/>
              </w:rPr>
            </w:pPr>
            <w:r w:rsidRPr="00BB18DB">
              <w:rPr>
                <w:rFonts w:ascii="Arial" w:hAnsi="Arial" w:cs="Arial"/>
                <w:sz w:val="20"/>
              </w:rPr>
              <w:t>1-888-397-3742</w:t>
            </w:r>
          </w:p>
          <w:p w14:paraId="29172D86" w14:textId="77777777" w:rsidR="00BB18DB" w:rsidRPr="00BB18DB" w:rsidRDefault="00BB18DB" w:rsidP="00BB18DB">
            <w:pPr>
              <w:jc w:val="both"/>
              <w:rPr>
                <w:rFonts w:ascii="Arial" w:hAnsi="Arial" w:cs="Arial"/>
                <w:sz w:val="20"/>
              </w:rPr>
            </w:pPr>
            <w:r w:rsidRPr="00BB18DB">
              <w:rPr>
                <w:rFonts w:ascii="Arial" w:hAnsi="Arial" w:cs="Arial"/>
                <w:sz w:val="20"/>
              </w:rPr>
              <w:t>www.experian.com</w:t>
            </w:r>
          </w:p>
        </w:tc>
        <w:tc>
          <w:tcPr>
            <w:tcW w:w="2550" w:type="dxa"/>
          </w:tcPr>
          <w:p w14:paraId="793A27D3" w14:textId="77777777" w:rsidR="00BB18DB" w:rsidRPr="00BB18DB" w:rsidRDefault="00BB18DB" w:rsidP="00BB18DB">
            <w:pPr>
              <w:jc w:val="both"/>
              <w:rPr>
                <w:rFonts w:ascii="Arial" w:hAnsi="Arial" w:cs="Arial"/>
                <w:b/>
                <w:sz w:val="20"/>
              </w:rPr>
            </w:pPr>
            <w:r w:rsidRPr="00BB18DB">
              <w:rPr>
                <w:rFonts w:ascii="Arial" w:hAnsi="Arial" w:cs="Arial"/>
                <w:b/>
                <w:sz w:val="20"/>
              </w:rPr>
              <w:t>TransUnion</w:t>
            </w:r>
          </w:p>
          <w:p w14:paraId="4716B8B2" w14:textId="77777777" w:rsidR="00BB18DB" w:rsidRPr="00BB18DB" w:rsidRDefault="00BB18DB" w:rsidP="00BB18DB">
            <w:pPr>
              <w:jc w:val="both"/>
              <w:rPr>
                <w:rFonts w:ascii="Arial" w:hAnsi="Arial" w:cs="Arial"/>
                <w:sz w:val="20"/>
              </w:rPr>
            </w:pPr>
            <w:r w:rsidRPr="00BB18DB">
              <w:rPr>
                <w:rFonts w:ascii="Arial" w:hAnsi="Arial" w:cs="Arial"/>
                <w:sz w:val="20"/>
              </w:rPr>
              <w:t>P.O. Box 2000</w:t>
            </w:r>
          </w:p>
          <w:p w14:paraId="4DB865FF" w14:textId="77777777" w:rsidR="00BB18DB" w:rsidRPr="00BB18DB" w:rsidRDefault="00BB18DB" w:rsidP="00BB18DB">
            <w:pPr>
              <w:jc w:val="both"/>
              <w:rPr>
                <w:rFonts w:ascii="Arial" w:hAnsi="Arial" w:cs="Arial"/>
                <w:sz w:val="20"/>
              </w:rPr>
            </w:pPr>
            <w:r w:rsidRPr="00BB18DB">
              <w:rPr>
                <w:rFonts w:ascii="Arial" w:hAnsi="Arial" w:cs="Arial"/>
                <w:sz w:val="20"/>
              </w:rPr>
              <w:t>Chester, PA 19016</w:t>
            </w:r>
          </w:p>
          <w:p w14:paraId="362DBF9A" w14:textId="77777777" w:rsidR="00BB18DB" w:rsidRPr="00BB18DB" w:rsidRDefault="00BB18DB" w:rsidP="00BB18DB">
            <w:pPr>
              <w:jc w:val="both"/>
              <w:rPr>
                <w:rFonts w:ascii="Arial" w:hAnsi="Arial" w:cs="Arial"/>
                <w:sz w:val="20"/>
              </w:rPr>
            </w:pPr>
            <w:r w:rsidRPr="00BB18DB">
              <w:rPr>
                <w:rFonts w:ascii="Arial" w:hAnsi="Arial" w:cs="Arial"/>
                <w:sz w:val="20"/>
              </w:rPr>
              <w:t>1-800-916-8800</w:t>
            </w:r>
          </w:p>
          <w:p w14:paraId="141C5A3A" w14:textId="77777777" w:rsidR="00BB18DB" w:rsidRPr="00BB18DB" w:rsidRDefault="00BB18DB" w:rsidP="00BB18DB">
            <w:pPr>
              <w:jc w:val="both"/>
              <w:rPr>
                <w:rFonts w:ascii="Arial" w:hAnsi="Arial" w:cs="Arial"/>
                <w:sz w:val="20"/>
              </w:rPr>
            </w:pPr>
            <w:r w:rsidRPr="00BB18DB">
              <w:rPr>
                <w:rFonts w:ascii="Arial" w:hAnsi="Arial" w:cs="Arial"/>
                <w:sz w:val="20"/>
              </w:rPr>
              <w:t>www.transunion.com</w:t>
            </w:r>
          </w:p>
        </w:tc>
      </w:tr>
    </w:tbl>
    <w:p w14:paraId="276E5029" w14:textId="4B2BCDB6" w:rsidR="00BB18DB" w:rsidRDefault="00BB18DB" w:rsidP="001670C2">
      <w:pPr>
        <w:jc w:val="both"/>
        <w:rPr>
          <w:rFonts w:ascii="Arial" w:hAnsi="Arial" w:cs="Arial"/>
          <w:sz w:val="20"/>
        </w:rPr>
      </w:pPr>
    </w:p>
    <w:p w14:paraId="5F429ACC" w14:textId="2E2AB72D" w:rsidR="00372A70" w:rsidRDefault="00372A70" w:rsidP="001670C2">
      <w:pPr>
        <w:jc w:val="both"/>
        <w:rPr>
          <w:rFonts w:ascii="Arial" w:hAnsi="Arial" w:cs="Arial"/>
          <w:sz w:val="20"/>
        </w:rPr>
      </w:pPr>
      <w:r>
        <w:rPr>
          <w:rFonts w:ascii="Arial" w:hAnsi="Arial" w:cs="Arial"/>
          <w:b/>
          <w:sz w:val="20"/>
        </w:rPr>
        <w:t xml:space="preserve">Consider placing a fraud alert or security freeze on your credit file </w:t>
      </w:r>
      <w:r w:rsidRPr="00C34B51">
        <w:rPr>
          <w:rFonts w:ascii="Arial" w:hAnsi="Arial" w:cs="Arial"/>
          <w:sz w:val="20"/>
        </w:rPr>
        <w:t>–</w:t>
      </w:r>
      <w:r>
        <w:rPr>
          <w:rFonts w:ascii="Arial" w:hAnsi="Arial" w:cs="Arial"/>
          <w:b/>
          <w:sz w:val="20"/>
        </w:rPr>
        <w:t xml:space="preserve"> </w:t>
      </w:r>
      <w:r>
        <w:rPr>
          <w:rFonts w:ascii="Arial" w:hAnsi="Arial" w:cs="Arial"/>
          <w:sz w:val="20"/>
        </w:rPr>
        <w:t xml:space="preserve">Credit bureaus have several tools you can use to protect your credit, including fraud alerts and security freezes. </w:t>
      </w:r>
    </w:p>
    <w:p w14:paraId="19397F38" w14:textId="77777777" w:rsidR="00372A70" w:rsidRDefault="00372A70" w:rsidP="001670C2">
      <w:pPr>
        <w:jc w:val="both"/>
        <w:rPr>
          <w:rFonts w:ascii="Arial" w:hAnsi="Arial" w:cs="Arial"/>
          <w:sz w:val="20"/>
        </w:rPr>
      </w:pPr>
    </w:p>
    <w:p w14:paraId="0B886AE5" w14:textId="77777777" w:rsidR="00C34B51" w:rsidRPr="00C34B51" w:rsidRDefault="00C34B51" w:rsidP="00C34B51">
      <w:pPr>
        <w:pStyle w:val="ListParagraph"/>
        <w:numPr>
          <w:ilvl w:val="1"/>
          <w:numId w:val="2"/>
        </w:numPr>
        <w:ind w:left="720"/>
        <w:rPr>
          <w:rFonts w:ascii="Arial" w:hAnsi="Arial" w:cs="Arial"/>
          <w:sz w:val="20"/>
        </w:rPr>
      </w:pPr>
      <w:r w:rsidRPr="00C34B51">
        <w:rPr>
          <w:rFonts w:ascii="Arial" w:hAnsi="Arial" w:cs="Arial"/>
          <w:sz w:val="20"/>
        </w:rPr>
        <w:t xml:space="preserve">A fraud alert is a cautionary flag, which is placed on your credit file to notify lenders and others that they should take special precautions to ensure your identity before extending credit. Although this may cause some short delay if you are the one applying for credit, it might protect against </w:t>
      </w:r>
      <w:r w:rsidRPr="00C34B51">
        <w:rPr>
          <w:rFonts w:ascii="Arial" w:hAnsi="Arial" w:cs="Arial"/>
          <w:sz w:val="20"/>
        </w:rPr>
        <w:lastRenderedPageBreak/>
        <w:t>someone else obtaining credit in your name. Call any one of the three credit reporting agencies at the numbers below to place fraud alerts with all three of the agencies.</w:t>
      </w:r>
    </w:p>
    <w:p w14:paraId="0B799C40" w14:textId="77777777" w:rsidR="00C34B51" w:rsidRPr="00C34B51" w:rsidRDefault="00C34B51" w:rsidP="00C34B51">
      <w:pPr>
        <w:pStyle w:val="ListParagraph"/>
        <w:ind w:left="0"/>
        <w:jc w:val="both"/>
        <w:rPr>
          <w:rFonts w:ascii="Arial" w:hAnsi="Arial" w:cs="Arial"/>
          <w:sz w:val="20"/>
        </w:rPr>
      </w:pPr>
    </w:p>
    <w:p w14:paraId="536BFA8C" w14:textId="1E71F8C9" w:rsidR="00C34B51" w:rsidRPr="00C34B51" w:rsidRDefault="00C34B51" w:rsidP="00C34B51">
      <w:pPr>
        <w:pStyle w:val="ListParagraph"/>
        <w:ind w:left="0"/>
        <w:jc w:val="center"/>
        <w:rPr>
          <w:rFonts w:ascii="Arial" w:hAnsi="Arial" w:cs="Arial"/>
          <w:b/>
          <w:sz w:val="20"/>
        </w:rPr>
      </w:pPr>
      <w:r>
        <w:rPr>
          <w:rFonts w:ascii="Arial" w:hAnsi="Arial" w:cs="Arial"/>
          <w:b/>
          <w:sz w:val="20"/>
        </w:rPr>
        <w:t xml:space="preserve">   </w:t>
      </w:r>
      <w:r w:rsidRPr="00C34B51">
        <w:rPr>
          <w:rFonts w:ascii="Arial" w:hAnsi="Arial" w:cs="Arial"/>
          <w:b/>
          <w:sz w:val="20"/>
        </w:rPr>
        <w:t xml:space="preserve">Equifax </w:t>
      </w:r>
      <w:r w:rsidRPr="00C34B51">
        <w:rPr>
          <w:rFonts w:ascii="Arial" w:hAnsi="Arial" w:cs="Arial"/>
          <w:b/>
          <w:sz w:val="20"/>
        </w:rPr>
        <w:tab/>
      </w:r>
      <w:r w:rsidRPr="00C34B51">
        <w:rPr>
          <w:rFonts w:ascii="Arial" w:hAnsi="Arial" w:cs="Arial"/>
          <w:b/>
          <w:sz w:val="20"/>
        </w:rPr>
        <w:tab/>
      </w:r>
      <w:r>
        <w:rPr>
          <w:rFonts w:ascii="Arial" w:hAnsi="Arial" w:cs="Arial"/>
          <w:b/>
          <w:sz w:val="20"/>
        </w:rPr>
        <w:t xml:space="preserve">  </w:t>
      </w:r>
      <w:r w:rsidRPr="00C34B51">
        <w:rPr>
          <w:rFonts w:ascii="Arial" w:hAnsi="Arial" w:cs="Arial"/>
          <w:b/>
          <w:sz w:val="20"/>
        </w:rPr>
        <w:t>Experian</w:t>
      </w:r>
      <w:r w:rsidRPr="00C34B51">
        <w:rPr>
          <w:rFonts w:ascii="Arial" w:hAnsi="Arial" w:cs="Arial"/>
          <w:b/>
          <w:sz w:val="20"/>
        </w:rPr>
        <w:tab/>
      </w:r>
      <w:r w:rsidRPr="00C34B51">
        <w:rPr>
          <w:rFonts w:ascii="Arial" w:hAnsi="Arial" w:cs="Arial"/>
          <w:b/>
          <w:sz w:val="20"/>
        </w:rPr>
        <w:tab/>
        <w:t>TransUnion</w:t>
      </w:r>
    </w:p>
    <w:p w14:paraId="7077A8A5" w14:textId="2FBCE297" w:rsidR="00C34B51" w:rsidRPr="00C34B51" w:rsidRDefault="00C34B51" w:rsidP="00C34B51">
      <w:pPr>
        <w:pStyle w:val="ListParagraph"/>
        <w:ind w:left="0"/>
        <w:jc w:val="center"/>
        <w:rPr>
          <w:rFonts w:ascii="Arial" w:hAnsi="Arial" w:cs="Arial"/>
          <w:sz w:val="20"/>
        </w:rPr>
      </w:pPr>
      <w:r w:rsidRPr="00C34B51">
        <w:rPr>
          <w:rFonts w:ascii="Arial" w:hAnsi="Arial" w:cs="Arial"/>
          <w:sz w:val="20"/>
        </w:rPr>
        <w:t>1-866-349-5191</w:t>
      </w:r>
      <w:r w:rsidRPr="00C34B51">
        <w:rPr>
          <w:rFonts w:ascii="Arial" w:hAnsi="Arial" w:cs="Arial"/>
          <w:sz w:val="20"/>
        </w:rPr>
        <w:tab/>
      </w:r>
      <w:r w:rsidRPr="00C34B51">
        <w:rPr>
          <w:rFonts w:ascii="Arial" w:hAnsi="Arial" w:cs="Arial"/>
          <w:sz w:val="20"/>
        </w:rPr>
        <w:tab/>
        <w:t>1-888-397-3742</w:t>
      </w:r>
      <w:r w:rsidRPr="00C34B51">
        <w:rPr>
          <w:rFonts w:ascii="Arial" w:hAnsi="Arial" w:cs="Arial"/>
          <w:sz w:val="20"/>
        </w:rPr>
        <w:tab/>
      </w:r>
      <w:r w:rsidRPr="00C34B51">
        <w:rPr>
          <w:rFonts w:ascii="Arial" w:hAnsi="Arial" w:cs="Arial"/>
          <w:sz w:val="20"/>
        </w:rPr>
        <w:tab/>
        <w:t>1-800-916-8800</w:t>
      </w:r>
    </w:p>
    <w:p w14:paraId="398DAF56" w14:textId="77777777" w:rsidR="00C34B51" w:rsidRPr="00C34B51" w:rsidRDefault="00C34B51" w:rsidP="00C34B51">
      <w:pPr>
        <w:pStyle w:val="ListParagraph"/>
        <w:ind w:left="0"/>
        <w:jc w:val="both"/>
        <w:rPr>
          <w:rFonts w:ascii="Arial" w:hAnsi="Arial" w:cs="Arial"/>
          <w:b/>
          <w:sz w:val="20"/>
        </w:rPr>
      </w:pPr>
    </w:p>
    <w:p w14:paraId="0B8C5794" w14:textId="213DAC5E" w:rsidR="00C34B51" w:rsidRPr="00C34B51" w:rsidRDefault="00C34B51" w:rsidP="00C34B51">
      <w:pPr>
        <w:pStyle w:val="ListParagraph"/>
        <w:numPr>
          <w:ilvl w:val="1"/>
          <w:numId w:val="2"/>
        </w:numPr>
        <w:ind w:left="720"/>
        <w:rPr>
          <w:rFonts w:ascii="Arial" w:hAnsi="Arial" w:cs="Arial"/>
          <w:b/>
          <w:sz w:val="20"/>
        </w:rPr>
      </w:pPr>
      <w:r w:rsidRPr="00C34B51">
        <w:rPr>
          <w:rFonts w:ascii="Arial" w:hAnsi="Arial" w:cs="Arial"/>
          <w:sz w:val="20"/>
        </w:rPr>
        <w:t>A security freeze is a more dramatic step that will prevent lenders and others from accessing your credit report entirely, which will prevent them from extending credit. With a security freeze in place, even you will need to take special steps when applying for credit. A security freeze may delay, interfere with, or prevent the timely approval of any requests you make for new loans, credit mortgages, employment, housing or other services. A security freeze will need to be obtained separately from each credit reporting agency. You must contact each credit agency separately to order a security freeze. You can obtain more information by visiting the credit bur</w:t>
      </w:r>
      <w:r>
        <w:rPr>
          <w:rFonts w:ascii="Arial" w:hAnsi="Arial" w:cs="Arial"/>
          <w:sz w:val="20"/>
        </w:rPr>
        <w:t>eaus at the following addresses:</w:t>
      </w:r>
      <w:r w:rsidRPr="00C34B51">
        <w:rPr>
          <w:rFonts w:ascii="Arial" w:hAnsi="Arial" w:cs="Arial"/>
          <w:sz w:val="20"/>
        </w:rPr>
        <w:t xml:space="preserve"> </w:t>
      </w:r>
    </w:p>
    <w:p w14:paraId="22087A5F" w14:textId="77777777" w:rsidR="00C34B51" w:rsidRPr="00C34B51" w:rsidRDefault="00C34B51" w:rsidP="00C34B51">
      <w:pPr>
        <w:pStyle w:val="ListParagraph"/>
        <w:rPr>
          <w:rFonts w:ascii="Arial" w:hAnsi="Arial" w:cs="Arial"/>
          <w:sz w:val="20"/>
          <w:lang w:bidi="en-US"/>
        </w:rPr>
      </w:pPr>
    </w:p>
    <w:p w14:paraId="3A4B4B6E" w14:textId="66CF923F" w:rsidR="00C34B51" w:rsidRPr="00C34B51" w:rsidRDefault="00C34B51" w:rsidP="00C34B51">
      <w:pPr>
        <w:pStyle w:val="ListParagraph"/>
        <w:jc w:val="both"/>
        <w:rPr>
          <w:rFonts w:ascii="Arial" w:hAnsi="Arial" w:cs="Arial"/>
          <w:sz w:val="20"/>
          <w:lang w:bidi="en-US"/>
        </w:rPr>
      </w:pPr>
      <w:r w:rsidRPr="00C34B51">
        <w:rPr>
          <w:rFonts w:ascii="Arial" w:hAnsi="Arial" w:cs="Arial"/>
          <w:sz w:val="20"/>
          <w:lang w:bidi="en-US"/>
        </w:rPr>
        <w:t xml:space="preserve">Equifax – </w:t>
      </w:r>
      <w:hyperlink r:id="rId11" w:history="1">
        <w:r w:rsidRPr="00C34B51">
          <w:rPr>
            <w:rStyle w:val="Hyperlink"/>
            <w:rFonts w:ascii="Arial" w:hAnsi="Arial" w:cs="Arial"/>
            <w:sz w:val="20"/>
            <w:lang w:bidi="en-US"/>
          </w:rPr>
          <w:t>https://www.freeze.equifax.com/Freeze/jsp/SFF_PersonalIDInfo.jsp</w:t>
        </w:r>
      </w:hyperlink>
    </w:p>
    <w:p w14:paraId="75998849" w14:textId="77777777" w:rsidR="00C34B51" w:rsidRPr="00C34B51" w:rsidRDefault="00C34B51" w:rsidP="00C34B51">
      <w:pPr>
        <w:pStyle w:val="ListParagraph"/>
        <w:jc w:val="both"/>
        <w:rPr>
          <w:rFonts w:ascii="Arial" w:hAnsi="Arial" w:cs="Arial"/>
          <w:sz w:val="20"/>
          <w:lang w:bidi="en-US"/>
        </w:rPr>
      </w:pPr>
      <w:r w:rsidRPr="00C34B51">
        <w:rPr>
          <w:rFonts w:ascii="Arial" w:hAnsi="Arial" w:cs="Arial"/>
          <w:sz w:val="20"/>
          <w:lang w:bidi="en-US"/>
        </w:rPr>
        <w:t xml:space="preserve">Experian – </w:t>
      </w:r>
      <w:hyperlink r:id="rId12" w:history="1">
        <w:r w:rsidRPr="00C34B51">
          <w:rPr>
            <w:rStyle w:val="Hyperlink"/>
            <w:rFonts w:ascii="Arial" w:hAnsi="Arial" w:cs="Arial"/>
            <w:sz w:val="20"/>
            <w:lang w:bidi="en-US"/>
          </w:rPr>
          <w:t>http://www.experian.com/consumer/security_freeze.html</w:t>
        </w:r>
      </w:hyperlink>
    </w:p>
    <w:p w14:paraId="1E0E43BF" w14:textId="77777777" w:rsidR="00C34B51" w:rsidRPr="00C34B51" w:rsidRDefault="00C34B51" w:rsidP="00C34B51">
      <w:pPr>
        <w:pStyle w:val="ListParagraph"/>
        <w:jc w:val="both"/>
        <w:rPr>
          <w:rFonts w:ascii="Arial" w:hAnsi="Arial" w:cs="Arial"/>
          <w:sz w:val="20"/>
          <w:u w:val="single"/>
          <w:lang w:bidi="en-US"/>
        </w:rPr>
      </w:pPr>
      <w:r w:rsidRPr="00C34B51">
        <w:rPr>
          <w:rFonts w:ascii="Arial" w:hAnsi="Arial" w:cs="Arial"/>
          <w:sz w:val="20"/>
          <w:lang w:bidi="en-US"/>
        </w:rPr>
        <w:t xml:space="preserve">TransUnion – </w:t>
      </w:r>
      <w:hyperlink r:id="rId13" w:history="1">
        <w:r w:rsidRPr="00C34B51">
          <w:rPr>
            <w:rStyle w:val="Hyperlink"/>
            <w:rFonts w:ascii="Arial" w:hAnsi="Arial" w:cs="Arial"/>
            <w:sz w:val="20"/>
            <w:lang w:bidi="en-US"/>
          </w:rPr>
          <w:t>http://www.transunion.com/personal-credit/credit-disputes/credit-freezes.page</w:t>
        </w:r>
      </w:hyperlink>
    </w:p>
    <w:p w14:paraId="2449A72B" w14:textId="77777777" w:rsidR="00C34B51" w:rsidRPr="00C34B51" w:rsidRDefault="00C34B51" w:rsidP="00C34B51">
      <w:pPr>
        <w:pStyle w:val="ListParagraph"/>
        <w:rPr>
          <w:rFonts w:ascii="Arial" w:hAnsi="Arial" w:cs="Arial"/>
          <w:sz w:val="20"/>
          <w:u w:val="single"/>
          <w:lang w:bidi="en-US"/>
        </w:rPr>
      </w:pPr>
    </w:p>
    <w:p w14:paraId="389ED99D" w14:textId="77777777" w:rsidR="00C34B51" w:rsidRPr="00C34B51" w:rsidRDefault="00C34B51" w:rsidP="00C34B51">
      <w:pPr>
        <w:pStyle w:val="ListParagraph"/>
        <w:numPr>
          <w:ilvl w:val="1"/>
          <w:numId w:val="2"/>
        </w:numPr>
        <w:ind w:left="720"/>
        <w:rPr>
          <w:rFonts w:ascii="Arial" w:hAnsi="Arial" w:cs="Arial"/>
          <w:b/>
          <w:sz w:val="20"/>
        </w:rPr>
      </w:pPr>
      <w:r w:rsidRPr="00C34B51">
        <w:rPr>
          <w:rFonts w:ascii="Arial" w:hAnsi="Arial" w:cs="Arial"/>
          <w:sz w:val="20"/>
        </w:rPr>
        <w:t>There is no fee to freeze or unfreeze your credit. In order to place a security freeze, you may be required to provide the credit-reporting agency with information that identifies you including your full name, Social Security number, date of birth, and current and previous addresses.</w:t>
      </w:r>
    </w:p>
    <w:p w14:paraId="410F3054" w14:textId="77777777" w:rsidR="00C34B51" w:rsidRPr="00C34B51" w:rsidRDefault="00C34B51" w:rsidP="00C34B51">
      <w:pPr>
        <w:pStyle w:val="ListParagraph"/>
        <w:ind w:left="0"/>
        <w:jc w:val="both"/>
        <w:rPr>
          <w:rFonts w:ascii="Arial" w:hAnsi="Arial" w:cs="Arial"/>
          <w:b/>
          <w:sz w:val="20"/>
        </w:rPr>
      </w:pPr>
    </w:p>
    <w:p w14:paraId="7EBDED9D" w14:textId="49BE62BA" w:rsidR="00C34B51" w:rsidRPr="00C34B51" w:rsidRDefault="00C34B51" w:rsidP="00C34B51">
      <w:pPr>
        <w:pStyle w:val="ListParagraph"/>
        <w:numPr>
          <w:ilvl w:val="1"/>
          <w:numId w:val="2"/>
        </w:numPr>
        <w:ind w:left="720"/>
        <w:rPr>
          <w:rFonts w:ascii="Arial" w:hAnsi="Arial" w:cs="Arial"/>
          <w:sz w:val="20"/>
          <w:lang w:bidi="en-US"/>
        </w:rPr>
      </w:pPr>
      <w:r w:rsidRPr="00C34B51">
        <w:rPr>
          <w:rFonts w:ascii="Arial" w:hAnsi="Arial" w:cs="Arial"/>
          <w:sz w:val="20"/>
          <w:lang w:bidi="en-US"/>
        </w:rPr>
        <w:t>You can obtain more information about fraud alerts, security freezes, and other options available to you by visiting or calling the Federal Trade Commission using the contact information below</w:t>
      </w:r>
      <w:r w:rsidR="008E4D13">
        <w:rPr>
          <w:rFonts w:ascii="Arial" w:hAnsi="Arial" w:cs="Arial"/>
          <w:sz w:val="20"/>
          <w:lang w:bidi="en-US"/>
        </w:rPr>
        <w:t>:*</w:t>
      </w:r>
    </w:p>
    <w:p w14:paraId="57519DD7" w14:textId="77777777" w:rsidR="00C34B51" w:rsidRPr="00C34B51" w:rsidRDefault="00C34B51" w:rsidP="00C34B51">
      <w:pPr>
        <w:pStyle w:val="ListParagraph"/>
        <w:rPr>
          <w:rFonts w:ascii="Arial" w:hAnsi="Arial" w:cs="Arial"/>
          <w:sz w:val="20"/>
          <w:lang w:bidi="en-US"/>
        </w:rPr>
      </w:pPr>
    </w:p>
    <w:p w14:paraId="71211A0B" w14:textId="77777777" w:rsidR="00C34B51" w:rsidRPr="00C34B51" w:rsidRDefault="00C34B51" w:rsidP="00C34B51">
      <w:pPr>
        <w:pStyle w:val="ListParagraph"/>
        <w:jc w:val="center"/>
        <w:rPr>
          <w:rFonts w:ascii="Arial" w:hAnsi="Arial" w:cs="Arial"/>
          <w:b/>
          <w:sz w:val="20"/>
        </w:rPr>
      </w:pPr>
      <w:r w:rsidRPr="00C34B51">
        <w:rPr>
          <w:rFonts w:ascii="Arial" w:hAnsi="Arial" w:cs="Arial"/>
          <w:b/>
          <w:sz w:val="20"/>
        </w:rPr>
        <w:t>Federal Trade Commission</w:t>
      </w:r>
    </w:p>
    <w:p w14:paraId="1DF10924" w14:textId="77777777" w:rsidR="00C34B51" w:rsidRPr="00C34B51" w:rsidRDefault="00C34B51" w:rsidP="00C34B51">
      <w:pPr>
        <w:pStyle w:val="ListParagraph"/>
        <w:jc w:val="center"/>
        <w:rPr>
          <w:rFonts w:ascii="Arial" w:hAnsi="Arial" w:cs="Arial"/>
          <w:sz w:val="20"/>
        </w:rPr>
      </w:pPr>
      <w:r w:rsidRPr="00C34B51">
        <w:rPr>
          <w:rFonts w:ascii="Arial" w:hAnsi="Arial" w:cs="Arial"/>
          <w:sz w:val="20"/>
        </w:rPr>
        <w:t>600 Pennsylvania Avenue, NW</w:t>
      </w:r>
      <w:r w:rsidRPr="00C34B51">
        <w:rPr>
          <w:rFonts w:ascii="Arial" w:hAnsi="Arial" w:cs="Arial"/>
          <w:sz w:val="20"/>
        </w:rPr>
        <w:br/>
        <w:t>Washington, DC 20580</w:t>
      </w:r>
      <w:r w:rsidRPr="00C34B51">
        <w:rPr>
          <w:rFonts w:ascii="Arial" w:hAnsi="Arial" w:cs="Arial"/>
          <w:sz w:val="20"/>
        </w:rPr>
        <w:br/>
        <w:t>(202) 326-2222</w:t>
      </w:r>
    </w:p>
    <w:p w14:paraId="27D67EC3" w14:textId="0FC784DC" w:rsidR="00EB0DA3" w:rsidRPr="00C34B51" w:rsidRDefault="00C34B51" w:rsidP="00C34B51">
      <w:pPr>
        <w:pStyle w:val="ListParagraph"/>
        <w:jc w:val="center"/>
        <w:rPr>
          <w:rFonts w:ascii="Arial" w:hAnsi="Arial" w:cs="Arial"/>
          <w:sz w:val="20"/>
        </w:rPr>
      </w:pPr>
      <w:r w:rsidRPr="00C34B51">
        <w:rPr>
          <w:rFonts w:ascii="Arial" w:hAnsi="Arial" w:cs="Arial"/>
          <w:sz w:val="20"/>
        </w:rPr>
        <w:t>https://www.ftc.gov/</w:t>
      </w:r>
    </w:p>
    <w:p w14:paraId="6AC9C27F" w14:textId="77777777" w:rsidR="00EB0DA3" w:rsidRDefault="00EB0DA3" w:rsidP="001670C2">
      <w:pPr>
        <w:rPr>
          <w:rFonts w:ascii="Arial" w:hAnsi="Arial" w:cs="Arial"/>
          <w:b/>
          <w:sz w:val="20"/>
        </w:rPr>
      </w:pPr>
    </w:p>
    <w:p w14:paraId="44E67C73" w14:textId="790017F1" w:rsidR="00C34B51" w:rsidRPr="00C34B51" w:rsidRDefault="00C34B51" w:rsidP="00C34B51">
      <w:pPr>
        <w:keepLines/>
        <w:widowControl w:val="0"/>
        <w:autoSpaceDE w:val="0"/>
        <w:autoSpaceDN w:val="0"/>
        <w:adjustRightInd w:val="0"/>
        <w:jc w:val="both"/>
        <w:rPr>
          <w:rFonts w:ascii="Arial" w:eastAsia="Calibri" w:hAnsi="Arial" w:cs="Arial"/>
          <w:sz w:val="20"/>
          <w:lang w:bidi="en-US"/>
        </w:rPr>
      </w:pPr>
      <w:r w:rsidRPr="00C34B51">
        <w:rPr>
          <w:rFonts w:ascii="Arial" w:eastAsia="Calibri" w:hAnsi="Arial" w:cs="Arial"/>
          <w:b/>
          <w:color w:val="000000"/>
          <w:sz w:val="20"/>
          <w:lang w:bidi="en-US"/>
        </w:rPr>
        <w:t>Report suspicious activity</w:t>
      </w:r>
      <w:r w:rsidRPr="00C34B51">
        <w:rPr>
          <w:rFonts w:ascii="Arial" w:eastAsia="Calibri" w:hAnsi="Arial" w:cs="Arial"/>
          <w:color w:val="000000"/>
          <w:sz w:val="20"/>
          <w:lang w:bidi="en-US"/>
        </w:rPr>
        <w:t xml:space="preserve"> – If you believe you are the victim of fraud or identity theft, file a police report and get a copy of the report to submit to your creditors and others that may require proof of a crime to clear up your records. The report may also provide you with access to services that are free to identity theft victims. You can also contact your state Attorney General’s office</w:t>
      </w:r>
      <w:r w:rsidR="005120FD">
        <w:rPr>
          <w:rFonts w:ascii="Arial" w:eastAsia="Calibri" w:hAnsi="Arial" w:cs="Arial"/>
          <w:color w:val="000000"/>
          <w:sz w:val="20"/>
          <w:lang w:bidi="en-US"/>
        </w:rPr>
        <w:t>.</w:t>
      </w:r>
    </w:p>
    <w:p w14:paraId="07CFE851" w14:textId="166D5F72" w:rsidR="00C34B51" w:rsidRDefault="00C34B51" w:rsidP="001670C2">
      <w:pPr>
        <w:rPr>
          <w:rFonts w:ascii="Arial" w:hAnsi="Arial" w:cs="Arial"/>
          <w:b/>
          <w:sz w:val="20"/>
        </w:rPr>
      </w:pPr>
    </w:p>
    <w:p w14:paraId="30B4C18A" w14:textId="5D5EBE95" w:rsidR="00407007" w:rsidRDefault="00EB0DA3" w:rsidP="00695BA8">
      <w:pPr>
        <w:pStyle w:val="BodyText"/>
        <w:rPr>
          <w:rFonts w:ascii="Arial" w:hAnsi="Arial" w:cs="Arial"/>
          <w:b/>
          <w:sz w:val="20"/>
        </w:rPr>
      </w:pPr>
      <w:r>
        <w:rPr>
          <w:rFonts w:ascii="Arial" w:hAnsi="Arial" w:cs="Arial"/>
          <w:sz w:val="20"/>
        </w:rPr>
        <w:t xml:space="preserve">Protecting the privacy of your personal information is important to us, and we regret any inconvenience this incident may cause you. </w:t>
      </w:r>
      <w:r w:rsidR="00695BA8" w:rsidRPr="00695BA8">
        <w:rPr>
          <w:rFonts w:ascii="Arial" w:hAnsi="Arial" w:cs="Arial"/>
          <w:sz w:val="20"/>
        </w:rPr>
        <w:t xml:space="preserve">Should you have any questions or concerns about the incident or the personal information we maintained, please call me directly at </w:t>
      </w:r>
      <w:r w:rsidR="00695BA8" w:rsidRPr="00A6243B">
        <w:rPr>
          <w:rFonts w:ascii="Arial" w:hAnsi="Arial" w:cs="Arial"/>
          <w:sz w:val="20"/>
          <w:highlight w:val="yellow"/>
        </w:rPr>
        <w:t>_______________</w:t>
      </w:r>
      <w:r w:rsidR="00695BA8" w:rsidRPr="00695BA8">
        <w:rPr>
          <w:rFonts w:ascii="Arial" w:hAnsi="Arial" w:cs="Arial"/>
          <w:sz w:val="20"/>
        </w:rPr>
        <w:t>.</w:t>
      </w:r>
    </w:p>
    <w:p w14:paraId="21719F6E" w14:textId="77777777" w:rsidR="008D125D" w:rsidRPr="008E7711" w:rsidRDefault="008D125D">
      <w:pPr>
        <w:jc w:val="both"/>
        <w:rPr>
          <w:rFonts w:ascii="Arial" w:hAnsi="Arial" w:cs="Arial"/>
          <w:b/>
          <w:sz w:val="20"/>
        </w:rPr>
      </w:pPr>
    </w:p>
    <w:p w14:paraId="1EFDFFB4" w14:textId="77777777" w:rsidR="00407007" w:rsidRPr="008E7711" w:rsidRDefault="00EF54E0">
      <w:pPr>
        <w:jc w:val="both"/>
        <w:rPr>
          <w:rFonts w:ascii="Arial" w:hAnsi="Arial" w:cs="Arial"/>
          <w:sz w:val="20"/>
        </w:rPr>
      </w:pPr>
      <w:r>
        <w:rPr>
          <w:rFonts w:ascii="Arial" w:hAnsi="Arial" w:cs="Arial"/>
          <w:sz w:val="20"/>
        </w:rPr>
        <w:t>Sincerely</w:t>
      </w:r>
      <w:r w:rsidR="00407007" w:rsidRPr="008E7711">
        <w:rPr>
          <w:rFonts w:ascii="Arial" w:hAnsi="Arial" w:cs="Arial"/>
          <w:sz w:val="20"/>
        </w:rPr>
        <w:t>,</w:t>
      </w:r>
    </w:p>
    <w:p w14:paraId="11474D79" w14:textId="77777777" w:rsidR="00407007" w:rsidRPr="008E7711" w:rsidRDefault="00407007">
      <w:pPr>
        <w:jc w:val="both"/>
        <w:rPr>
          <w:rFonts w:ascii="Arial" w:hAnsi="Arial" w:cs="Arial"/>
          <w:sz w:val="20"/>
        </w:rPr>
      </w:pPr>
    </w:p>
    <w:p w14:paraId="7773CD75" w14:textId="77777777" w:rsidR="00407007" w:rsidRPr="008E7711" w:rsidRDefault="00407007">
      <w:pPr>
        <w:jc w:val="both"/>
        <w:rPr>
          <w:rFonts w:ascii="Arial" w:hAnsi="Arial" w:cs="Arial"/>
          <w:sz w:val="20"/>
        </w:rPr>
      </w:pPr>
    </w:p>
    <w:p w14:paraId="309DEBAE" w14:textId="77777777" w:rsidR="00407007" w:rsidRPr="008E7711" w:rsidRDefault="00407007">
      <w:pPr>
        <w:jc w:val="both"/>
        <w:rPr>
          <w:rFonts w:ascii="Arial" w:hAnsi="Arial" w:cs="Arial"/>
          <w:sz w:val="20"/>
        </w:rPr>
      </w:pPr>
    </w:p>
    <w:p w14:paraId="35673486" w14:textId="71AC8997" w:rsidR="00EB0DA3" w:rsidRDefault="00EE203B">
      <w:pPr>
        <w:jc w:val="both"/>
        <w:rPr>
          <w:rFonts w:ascii="Arial" w:hAnsi="Arial" w:cs="Arial"/>
          <w:sz w:val="20"/>
        </w:rPr>
      </w:pPr>
      <w:r>
        <w:rPr>
          <w:rFonts w:ascii="Arial" w:hAnsi="Arial" w:cs="Arial"/>
          <w:sz w:val="20"/>
        </w:rPr>
        <w:t>[Contact P</w:t>
      </w:r>
      <w:r w:rsidR="004C0FED">
        <w:rPr>
          <w:rFonts w:ascii="Arial" w:hAnsi="Arial" w:cs="Arial"/>
          <w:sz w:val="20"/>
        </w:rPr>
        <w:t>erson]</w:t>
      </w:r>
    </w:p>
    <w:p w14:paraId="5356C901" w14:textId="77777777" w:rsidR="004C0FED" w:rsidRDefault="004C0FED">
      <w:pPr>
        <w:jc w:val="both"/>
        <w:rPr>
          <w:rFonts w:ascii="Arial" w:hAnsi="Arial" w:cs="Arial"/>
          <w:sz w:val="20"/>
        </w:rPr>
      </w:pPr>
    </w:p>
    <w:p w14:paraId="4369FA6A" w14:textId="77777777" w:rsidR="00EB0DA3" w:rsidRPr="008D125D" w:rsidRDefault="00EB0DA3" w:rsidP="004C0FED">
      <w:pPr>
        <w:rPr>
          <w:rFonts w:ascii="Arial" w:hAnsi="Arial" w:cs="Arial"/>
          <w:sz w:val="20"/>
        </w:rPr>
      </w:pPr>
    </w:p>
    <w:p w14:paraId="53B8802F" w14:textId="77777777" w:rsidR="00EB0DA3" w:rsidRPr="00EB0DA3" w:rsidRDefault="00EB0DA3" w:rsidP="004C0FED">
      <w:pPr>
        <w:rPr>
          <w:rFonts w:ascii="Arial" w:hAnsi="Arial" w:cs="Arial"/>
          <w:sz w:val="20"/>
        </w:rPr>
      </w:pPr>
    </w:p>
    <w:p w14:paraId="681A7672" w14:textId="77777777" w:rsidR="00EB0DA3" w:rsidRPr="00EB0DA3" w:rsidRDefault="00EB0DA3" w:rsidP="004C0FED">
      <w:pPr>
        <w:rPr>
          <w:rFonts w:ascii="Arial" w:hAnsi="Arial" w:cs="Arial"/>
          <w:sz w:val="20"/>
        </w:rPr>
      </w:pPr>
    </w:p>
    <w:p w14:paraId="5A3ED86B" w14:textId="77777777" w:rsidR="00EB0DA3" w:rsidRPr="00EB0DA3" w:rsidRDefault="00EB0DA3" w:rsidP="004C0FED">
      <w:pPr>
        <w:rPr>
          <w:rFonts w:ascii="Arial" w:hAnsi="Arial" w:cs="Arial"/>
          <w:sz w:val="20"/>
        </w:rPr>
      </w:pPr>
    </w:p>
    <w:p w14:paraId="38015504" w14:textId="77777777" w:rsidR="00EB0DA3" w:rsidRPr="00EB0DA3" w:rsidRDefault="00EB0DA3" w:rsidP="004C0FED">
      <w:pPr>
        <w:rPr>
          <w:rFonts w:ascii="Arial" w:hAnsi="Arial" w:cs="Arial"/>
          <w:sz w:val="20"/>
        </w:rPr>
      </w:pPr>
    </w:p>
    <w:p w14:paraId="68502A97" w14:textId="777B4F85" w:rsidR="00EB0DA3" w:rsidRDefault="00EB0DA3" w:rsidP="00EB0DA3">
      <w:pPr>
        <w:rPr>
          <w:rFonts w:ascii="Arial" w:hAnsi="Arial" w:cs="Arial"/>
          <w:sz w:val="20"/>
        </w:rPr>
      </w:pPr>
    </w:p>
    <w:sectPr w:rsidR="00EB0DA3" w:rsidSect="004C0FED">
      <w:footerReference w:type="default" r:id="rId14"/>
      <w:pgSz w:w="12240" w:h="15840"/>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E7610" w14:textId="77777777" w:rsidR="00667B2D" w:rsidRDefault="00667B2D">
      <w:r>
        <w:separator/>
      </w:r>
    </w:p>
  </w:endnote>
  <w:endnote w:type="continuationSeparator" w:id="0">
    <w:p w14:paraId="1D0E3C19" w14:textId="77777777" w:rsidR="00667B2D" w:rsidRDefault="0066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lbertus (W1)">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96088" w14:textId="77777777" w:rsidR="00C34B51" w:rsidRDefault="00C34B51" w:rsidP="00C34B51">
    <w:pPr>
      <w:rPr>
        <w:rFonts w:ascii="Arial" w:hAnsi="Arial" w:cs="Arial"/>
        <w:sz w:val="16"/>
        <w:szCs w:val="16"/>
      </w:rPr>
    </w:pPr>
    <w:r w:rsidRPr="000B6C09">
      <w:rPr>
        <w:rStyle w:val="FootnoteReference"/>
        <w:sz w:val="16"/>
        <w:szCs w:val="16"/>
      </w:rPr>
      <w:t>*</w:t>
    </w:r>
    <w:r w:rsidRPr="000B6C09">
      <w:rPr>
        <w:rFonts w:ascii="Arial" w:hAnsi="Arial" w:cs="Arial"/>
        <w:sz w:val="16"/>
        <w:szCs w:val="16"/>
      </w:rPr>
      <w:t>Please note that this information is not intended to constitute legal advice and does not constitute an</w:t>
    </w:r>
    <w:r>
      <w:rPr>
        <w:rFonts w:ascii="Arial" w:hAnsi="Arial" w:cs="Arial"/>
        <w:sz w:val="16"/>
        <w:szCs w:val="16"/>
      </w:rPr>
      <w:t xml:space="preserve"> </w:t>
    </w:r>
    <w:r w:rsidRPr="000B6C09">
      <w:rPr>
        <w:rFonts w:ascii="Arial" w:hAnsi="Arial" w:cs="Arial"/>
        <w:sz w:val="16"/>
        <w:szCs w:val="16"/>
      </w:rPr>
      <w:t>admission of liability or</w:t>
    </w:r>
  </w:p>
  <w:p w14:paraId="39090870" w14:textId="0E0D16AA" w:rsidR="00C34B51" w:rsidRPr="000B6C09" w:rsidRDefault="00C34B51" w:rsidP="00C34B51">
    <w:pPr>
      <w:rPr>
        <w:rFonts w:ascii="Arial" w:hAnsi="Arial" w:cs="Arial"/>
        <w:sz w:val="16"/>
        <w:szCs w:val="16"/>
      </w:rPr>
    </w:pPr>
    <w:r w:rsidRPr="000B6C09">
      <w:rPr>
        <w:rFonts w:ascii="Arial" w:hAnsi="Arial" w:cs="Arial"/>
        <w:sz w:val="16"/>
        <w:szCs w:val="16"/>
      </w:rPr>
      <w:t xml:space="preserve"> wrongdoing by Bluegreen</w:t>
    </w:r>
    <w:r w:rsidR="00CE46E8">
      <w:rPr>
        <w:rFonts w:ascii="Arial" w:hAnsi="Arial" w:cs="Arial"/>
        <w:sz w:val="16"/>
        <w:szCs w:val="16"/>
      </w:rPr>
      <w:t xml:space="preserve"> </w:t>
    </w:r>
    <w:r w:rsidR="00CE46E8" w:rsidRPr="00CE46E8">
      <w:rPr>
        <w:rFonts w:ascii="Arial" w:hAnsi="Arial" w:cs="Arial"/>
        <w:sz w:val="16"/>
        <w:szCs w:val="16"/>
      </w:rPr>
      <w:t>Vacations Corporation</w:t>
    </w:r>
    <w:r w:rsidRPr="000B6C09">
      <w:rPr>
        <w:rFonts w:ascii="Arial" w:hAnsi="Arial" w:cs="Arial"/>
        <w:sz w:val="16"/>
        <w:szCs w:val="16"/>
      </w:rPr>
      <w:t xml:space="preserve"> or any of its affiliates.</w:t>
    </w:r>
    <w:r>
      <w:rPr>
        <w:rFonts w:ascii="Arial" w:hAnsi="Arial" w:cs="Arial"/>
        <w:sz w:val="16"/>
        <w:szCs w:val="16"/>
      </w:rPr>
      <w:t xml:space="preserve"> </w:t>
    </w:r>
  </w:p>
  <w:p w14:paraId="6171A5F9" w14:textId="77777777" w:rsidR="008D125D" w:rsidRDefault="008D125D">
    <w:pPr>
      <w:pStyle w:val="Footer"/>
      <w:jc w:val="center"/>
    </w:pPr>
  </w:p>
  <w:p w14:paraId="5FF92423" w14:textId="77777777" w:rsidR="008D125D" w:rsidRDefault="008D1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B82FD" w14:textId="77777777" w:rsidR="00667B2D" w:rsidRDefault="00667B2D">
      <w:r>
        <w:separator/>
      </w:r>
    </w:p>
  </w:footnote>
  <w:footnote w:type="continuationSeparator" w:id="0">
    <w:p w14:paraId="1E06285F" w14:textId="77777777" w:rsidR="00667B2D" w:rsidRDefault="00667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66E3"/>
    <w:multiLevelType w:val="hybridMultilevel"/>
    <w:tmpl w:val="942E4E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5451B"/>
    <w:multiLevelType w:val="hybridMultilevel"/>
    <w:tmpl w:val="6B2C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intFractionalCharacterWidth/>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8E7"/>
    <w:rsid w:val="000011A5"/>
    <w:rsid w:val="000603EF"/>
    <w:rsid w:val="00076E7A"/>
    <w:rsid w:val="0009287D"/>
    <w:rsid w:val="00095CE3"/>
    <w:rsid w:val="000A7A86"/>
    <w:rsid w:val="00143A12"/>
    <w:rsid w:val="001670C2"/>
    <w:rsid w:val="001C601A"/>
    <w:rsid w:val="00202946"/>
    <w:rsid w:val="00211EE6"/>
    <w:rsid w:val="00277E2F"/>
    <w:rsid w:val="002869B7"/>
    <w:rsid w:val="002B147C"/>
    <w:rsid w:val="002D07CF"/>
    <w:rsid w:val="002D0BBB"/>
    <w:rsid w:val="002F431B"/>
    <w:rsid w:val="003014EB"/>
    <w:rsid w:val="00303B39"/>
    <w:rsid w:val="003109B0"/>
    <w:rsid w:val="003410DE"/>
    <w:rsid w:val="00372A70"/>
    <w:rsid w:val="00407007"/>
    <w:rsid w:val="004B22D7"/>
    <w:rsid w:val="004C0FED"/>
    <w:rsid w:val="004E1E4A"/>
    <w:rsid w:val="005120FD"/>
    <w:rsid w:val="00540459"/>
    <w:rsid w:val="00554D19"/>
    <w:rsid w:val="00573E95"/>
    <w:rsid w:val="00575E54"/>
    <w:rsid w:val="00576B89"/>
    <w:rsid w:val="00581022"/>
    <w:rsid w:val="005E266E"/>
    <w:rsid w:val="005E65F5"/>
    <w:rsid w:val="00613454"/>
    <w:rsid w:val="006528D9"/>
    <w:rsid w:val="00667B2D"/>
    <w:rsid w:val="00695BA8"/>
    <w:rsid w:val="006F2F9F"/>
    <w:rsid w:val="006F7A20"/>
    <w:rsid w:val="00741D83"/>
    <w:rsid w:val="007468DF"/>
    <w:rsid w:val="0075130D"/>
    <w:rsid w:val="00760754"/>
    <w:rsid w:val="00795452"/>
    <w:rsid w:val="007A28D0"/>
    <w:rsid w:val="007C0781"/>
    <w:rsid w:val="007E345C"/>
    <w:rsid w:val="00857783"/>
    <w:rsid w:val="00862C50"/>
    <w:rsid w:val="00881241"/>
    <w:rsid w:val="008D125D"/>
    <w:rsid w:val="008E4D13"/>
    <w:rsid w:val="008E7711"/>
    <w:rsid w:val="00906A06"/>
    <w:rsid w:val="00935EF0"/>
    <w:rsid w:val="009444FA"/>
    <w:rsid w:val="009C35E7"/>
    <w:rsid w:val="00A21CCA"/>
    <w:rsid w:val="00A4177A"/>
    <w:rsid w:val="00A544ED"/>
    <w:rsid w:val="00A569A4"/>
    <w:rsid w:val="00A6243B"/>
    <w:rsid w:val="00AA336D"/>
    <w:rsid w:val="00AB0E5C"/>
    <w:rsid w:val="00AB7ED3"/>
    <w:rsid w:val="00B102D3"/>
    <w:rsid w:val="00B2454E"/>
    <w:rsid w:val="00B81798"/>
    <w:rsid w:val="00BB18DB"/>
    <w:rsid w:val="00BC57C9"/>
    <w:rsid w:val="00BF0FF6"/>
    <w:rsid w:val="00C34B51"/>
    <w:rsid w:val="00C6235B"/>
    <w:rsid w:val="00C75310"/>
    <w:rsid w:val="00C8338C"/>
    <w:rsid w:val="00C86DC9"/>
    <w:rsid w:val="00CA1E66"/>
    <w:rsid w:val="00CE2548"/>
    <w:rsid w:val="00CE46E8"/>
    <w:rsid w:val="00D01931"/>
    <w:rsid w:val="00D30F8B"/>
    <w:rsid w:val="00D3518F"/>
    <w:rsid w:val="00D518E7"/>
    <w:rsid w:val="00D70D00"/>
    <w:rsid w:val="00E27750"/>
    <w:rsid w:val="00E30F01"/>
    <w:rsid w:val="00E35336"/>
    <w:rsid w:val="00E879F6"/>
    <w:rsid w:val="00E967B4"/>
    <w:rsid w:val="00EB0DA3"/>
    <w:rsid w:val="00EB3E86"/>
    <w:rsid w:val="00EB4192"/>
    <w:rsid w:val="00EC3936"/>
    <w:rsid w:val="00EE203B"/>
    <w:rsid w:val="00EE2C11"/>
    <w:rsid w:val="00EF54E0"/>
    <w:rsid w:val="00F405B6"/>
    <w:rsid w:val="00F74491"/>
    <w:rsid w:val="00FB33C3"/>
    <w:rsid w:val="00FB4692"/>
    <w:rsid w:val="00FD198D"/>
    <w:rsid w:val="00FD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E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01931"/>
    <w:rPr>
      <w:rFonts w:ascii="Albertus (W1)" w:hAnsi="Albertus (W1)"/>
      <w:sz w:val="24"/>
    </w:rPr>
  </w:style>
  <w:style w:type="paragraph" w:styleId="Heading1">
    <w:name w:val="heading 1"/>
    <w:basedOn w:val="Normal"/>
    <w:next w:val="Normal"/>
    <w:qFormat/>
    <w:rsid w:val="00D01931"/>
    <w:pPr>
      <w:keepNext/>
      <w:ind w:left="360"/>
      <w:jc w:val="center"/>
      <w:outlineLvl w:val="0"/>
    </w:pPr>
    <w:rPr>
      <w:rFonts w:ascii="Tahoma" w:hAnsi="Tahoma"/>
      <w:b/>
      <w:bCs/>
      <w:szCs w:val="24"/>
    </w:rPr>
  </w:style>
  <w:style w:type="paragraph" w:styleId="Heading2">
    <w:name w:val="heading 2"/>
    <w:basedOn w:val="Normal"/>
    <w:next w:val="Normal"/>
    <w:qFormat/>
    <w:rsid w:val="00D01931"/>
    <w:pPr>
      <w:keepNext/>
      <w:jc w:val="center"/>
      <w:outlineLvl w:val="1"/>
    </w:pPr>
    <w:rPr>
      <w:rFonts w:ascii="Tahoma" w:hAnsi="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1931"/>
    <w:pPr>
      <w:tabs>
        <w:tab w:val="center" w:pos="4320"/>
        <w:tab w:val="right" w:pos="8640"/>
      </w:tabs>
    </w:pPr>
  </w:style>
  <w:style w:type="paragraph" w:styleId="Header">
    <w:name w:val="header"/>
    <w:basedOn w:val="Normal"/>
    <w:rsid w:val="00D01931"/>
    <w:pPr>
      <w:tabs>
        <w:tab w:val="center" w:pos="4320"/>
        <w:tab w:val="right" w:pos="8640"/>
      </w:tabs>
    </w:pPr>
  </w:style>
  <w:style w:type="paragraph" w:styleId="BodyTextIndent">
    <w:name w:val="Body Text Indent"/>
    <w:basedOn w:val="Normal"/>
    <w:rsid w:val="00D01931"/>
    <w:pPr>
      <w:ind w:left="720"/>
    </w:pPr>
    <w:rPr>
      <w:rFonts w:ascii="Tahoma" w:hAnsi="Tahoma"/>
      <w:szCs w:val="24"/>
    </w:rPr>
  </w:style>
  <w:style w:type="paragraph" w:styleId="BodyTextIndent2">
    <w:name w:val="Body Text Indent 2"/>
    <w:basedOn w:val="Normal"/>
    <w:rsid w:val="00D01931"/>
    <w:pPr>
      <w:ind w:left="360"/>
    </w:pPr>
    <w:rPr>
      <w:rFonts w:ascii="Tahoma" w:hAnsi="Tahoma"/>
      <w:szCs w:val="24"/>
    </w:rPr>
  </w:style>
  <w:style w:type="character" w:styleId="Hyperlink">
    <w:name w:val="Hyperlink"/>
    <w:basedOn w:val="DefaultParagraphFont"/>
    <w:rsid w:val="00D01931"/>
    <w:rPr>
      <w:color w:val="0000FF"/>
      <w:u w:val="single"/>
    </w:rPr>
  </w:style>
  <w:style w:type="paragraph" w:styleId="BodyText">
    <w:name w:val="Body Text"/>
    <w:basedOn w:val="Normal"/>
    <w:rsid w:val="00D01931"/>
    <w:pPr>
      <w:jc w:val="both"/>
    </w:pPr>
    <w:rPr>
      <w:rFonts w:ascii="Univers" w:hAnsi="Univers"/>
      <w:sz w:val="22"/>
    </w:rPr>
  </w:style>
  <w:style w:type="paragraph" w:styleId="BodyText2">
    <w:name w:val="Body Text 2"/>
    <w:basedOn w:val="Normal"/>
    <w:rsid w:val="00D01931"/>
    <w:rPr>
      <w:rFonts w:ascii="Univers" w:hAnsi="Univers"/>
      <w:sz w:val="22"/>
    </w:rPr>
  </w:style>
  <w:style w:type="paragraph" w:styleId="BodyTextIndent3">
    <w:name w:val="Body Text Indent 3"/>
    <w:basedOn w:val="Normal"/>
    <w:rsid w:val="00D01931"/>
    <w:pPr>
      <w:ind w:left="720"/>
    </w:pPr>
    <w:rPr>
      <w:rFonts w:ascii="Univers" w:hAnsi="Univers"/>
      <w:sz w:val="22"/>
    </w:rPr>
  </w:style>
  <w:style w:type="character" w:customStyle="1" w:styleId="formfont">
    <w:name w:val="formfont"/>
    <w:rsid w:val="00D01931"/>
    <w:rPr>
      <w:rFonts w:ascii="Arial" w:hAnsi="Arial"/>
      <w:sz w:val="17"/>
    </w:rPr>
  </w:style>
  <w:style w:type="character" w:styleId="CommentReference">
    <w:name w:val="annotation reference"/>
    <w:basedOn w:val="DefaultParagraphFont"/>
    <w:rsid w:val="00372A70"/>
    <w:rPr>
      <w:sz w:val="16"/>
      <w:szCs w:val="16"/>
    </w:rPr>
  </w:style>
  <w:style w:type="paragraph" w:styleId="CommentText">
    <w:name w:val="annotation text"/>
    <w:basedOn w:val="Normal"/>
    <w:link w:val="CommentTextChar"/>
    <w:rsid w:val="00372A70"/>
    <w:rPr>
      <w:sz w:val="20"/>
    </w:rPr>
  </w:style>
  <w:style w:type="character" w:customStyle="1" w:styleId="CommentTextChar">
    <w:name w:val="Comment Text Char"/>
    <w:basedOn w:val="DefaultParagraphFont"/>
    <w:link w:val="CommentText"/>
    <w:rsid w:val="00372A70"/>
    <w:rPr>
      <w:rFonts w:ascii="Albertus (W1)" w:hAnsi="Albertus (W1)"/>
    </w:rPr>
  </w:style>
  <w:style w:type="paragraph" w:styleId="CommentSubject">
    <w:name w:val="annotation subject"/>
    <w:basedOn w:val="CommentText"/>
    <w:next w:val="CommentText"/>
    <w:link w:val="CommentSubjectChar"/>
    <w:rsid w:val="00372A70"/>
    <w:rPr>
      <w:b/>
      <w:bCs/>
    </w:rPr>
  </w:style>
  <w:style w:type="character" w:customStyle="1" w:styleId="CommentSubjectChar">
    <w:name w:val="Comment Subject Char"/>
    <w:basedOn w:val="CommentTextChar"/>
    <w:link w:val="CommentSubject"/>
    <w:rsid w:val="00372A70"/>
    <w:rPr>
      <w:rFonts w:ascii="Albertus (W1)" w:hAnsi="Albertus (W1)"/>
      <w:b/>
      <w:bCs/>
    </w:rPr>
  </w:style>
  <w:style w:type="paragraph" w:styleId="BalloonText">
    <w:name w:val="Balloon Text"/>
    <w:basedOn w:val="Normal"/>
    <w:link w:val="BalloonTextChar"/>
    <w:rsid w:val="00372A70"/>
    <w:rPr>
      <w:rFonts w:ascii="Tahoma" w:hAnsi="Tahoma" w:cs="Tahoma"/>
      <w:sz w:val="16"/>
      <w:szCs w:val="16"/>
    </w:rPr>
  </w:style>
  <w:style w:type="character" w:customStyle="1" w:styleId="BalloonTextChar">
    <w:name w:val="Balloon Text Char"/>
    <w:basedOn w:val="DefaultParagraphFont"/>
    <w:link w:val="BalloonText"/>
    <w:rsid w:val="00372A70"/>
    <w:rPr>
      <w:rFonts w:ascii="Tahoma" w:hAnsi="Tahoma" w:cs="Tahoma"/>
      <w:sz w:val="16"/>
      <w:szCs w:val="16"/>
    </w:rPr>
  </w:style>
  <w:style w:type="paragraph" w:styleId="ListParagraph">
    <w:name w:val="List Paragraph"/>
    <w:basedOn w:val="Normal"/>
    <w:uiPriority w:val="34"/>
    <w:qFormat/>
    <w:rsid w:val="00372A70"/>
    <w:pPr>
      <w:ind w:left="720"/>
      <w:contextualSpacing/>
    </w:pPr>
  </w:style>
  <w:style w:type="paragraph" w:styleId="FootnoteText">
    <w:name w:val="footnote text"/>
    <w:basedOn w:val="Normal"/>
    <w:link w:val="FootnoteTextChar"/>
    <w:rsid w:val="00EB0DA3"/>
    <w:rPr>
      <w:sz w:val="20"/>
    </w:rPr>
  </w:style>
  <w:style w:type="character" w:customStyle="1" w:styleId="FootnoteTextChar">
    <w:name w:val="Footnote Text Char"/>
    <w:basedOn w:val="DefaultParagraphFont"/>
    <w:link w:val="FootnoteText"/>
    <w:rsid w:val="00EB0DA3"/>
    <w:rPr>
      <w:rFonts w:ascii="Albertus (W1)" w:hAnsi="Albertus (W1)"/>
    </w:rPr>
  </w:style>
  <w:style w:type="character" w:styleId="FootnoteReference">
    <w:name w:val="footnote reference"/>
    <w:basedOn w:val="DefaultParagraphFont"/>
    <w:rsid w:val="00EB0DA3"/>
    <w:rPr>
      <w:vertAlign w:val="superscript"/>
    </w:rPr>
  </w:style>
  <w:style w:type="character" w:customStyle="1" w:styleId="FooterChar">
    <w:name w:val="Footer Char"/>
    <w:basedOn w:val="DefaultParagraphFont"/>
    <w:link w:val="Footer"/>
    <w:uiPriority w:val="99"/>
    <w:rsid w:val="008D125D"/>
    <w:rPr>
      <w:rFonts w:ascii="Albertus (W1)" w:hAnsi="Albertus (W1)"/>
      <w:sz w:val="24"/>
    </w:rPr>
  </w:style>
  <w:style w:type="character" w:styleId="FollowedHyperlink">
    <w:name w:val="FollowedHyperlink"/>
    <w:basedOn w:val="DefaultParagraphFont"/>
    <w:semiHidden/>
    <w:unhideWhenUsed/>
    <w:rsid w:val="00C34B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4849">
      <w:bodyDiv w:val="1"/>
      <w:marLeft w:val="0"/>
      <w:marRight w:val="0"/>
      <w:marTop w:val="0"/>
      <w:marBottom w:val="0"/>
      <w:divBdr>
        <w:top w:val="none" w:sz="0" w:space="0" w:color="auto"/>
        <w:left w:val="none" w:sz="0" w:space="0" w:color="auto"/>
        <w:bottom w:val="none" w:sz="0" w:space="0" w:color="auto"/>
        <w:right w:val="none" w:sz="0" w:space="0" w:color="auto"/>
      </w:divBdr>
    </w:div>
    <w:div w:id="791096684">
      <w:bodyDiv w:val="1"/>
      <w:marLeft w:val="0"/>
      <w:marRight w:val="0"/>
      <w:marTop w:val="0"/>
      <w:marBottom w:val="0"/>
      <w:divBdr>
        <w:top w:val="none" w:sz="0" w:space="0" w:color="auto"/>
        <w:left w:val="none" w:sz="0" w:space="0" w:color="auto"/>
        <w:bottom w:val="none" w:sz="0" w:space="0" w:color="auto"/>
        <w:right w:val="none" w:sz="0" w:space="0" w:color="auto"/>
      </w:divBdr>
    </w:div>
    <w:div w:id="17001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nsunion.com/personal-credit/credit-disputes/credit-freezes.pa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xperian.com/consumer/security_freez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reeze.equifax.com/Freeze/jsp/SFF_PersonalIDInfo.js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A2AA64BFE6F04BAF69B0205A6786D5" ma:contentTypeVersion="11" ma:contentTypeDescription="Create a new document." ma:contentTypeScope="" ma:versionID="20e5388c82e42595b7181bbae4de5671">
  <xsd:schema xmlns:xsd="http://www.w3.org/2001/XMLSchema" xmlns:xs="http://www.w3.org/2001/XMLSchema" xmlns:p="http://schemas.microsoft.com/office/2006/metadata/properties" xmlns:ns3="67856651-a2f3-445a-a730-abde2575d120" xmlns:ns4="468ff463-9bfe-487f-ac10-eb41a3970d12" targetNamespace="http://schemas.microsoft.com/office/2006/metadata/properties" ma:root="true" ma:fieldsID="e607292bc2f8574e3a7fa64066269b43" ns3:_="" ns4:_="">
    <xsd:import namespace="67856651-a2f3-445a-a730-abde2575d120"/>
    <xsd:import namespace="468ff463-9bfe-487f-ac10-eb41a3970d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56651-a2f3-445a-a730-abde2575d1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ff463-9bfe-487f-ac10-eb41a3970d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8ACD6-1F66-43E3-A3AD-FFE7FBCED5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4A8E8E-2B85-461B-9205-A391F0033094}">
  <ds:schemaRefs>
    <ds:schemaRef ds:uri="http://schemas.microsoft.com/sharepoint/v3/contenttype/forms"/>
  </ds:schemaRefs>
</ds:datastoreItem>
</file>

<file path=customXml/itemProps3.xml><?xml version="1.0" encoding="utf-8"?>
<ds:datastoreItem xmlns:ds="http://schemas.openxmlformats.org/officeDocument/2006/customXml" ds:itemID="{FBDB0098-45CC-4CA9-B533-ED7D16E48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56651-a2f3-445a-a730-abde2575d120"/>
    <ds:schemaRef ds:uri="468ff463-9bfe-487f-ac10-eb41a3970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BF4B6D-198C-47C3-9CC4-0CEE5A26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Base/>
  <HLinks>
    <vt:vector size="6" baseType="variant">
      <vt:variant>
        <vt:i4>3276858</vt:i4>
      </vt:variant>
      <vt:variant>
        <vt:i4>0</vt:i4>
      </vt:variant>
      <vt:variant>
        <vt:i4>0</vt:i4>
      </vt:variant>
      <vt:variant>
        <vt:i4>5</vt:i4>
      </vt:variant>
      <vt:variant>
        <vt:lpwstr>http://www.consumer.gov/idtheft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2019-10-01T21:52:00Z</dcterms:created>
  <dcterms:modified xsi:type="dcterms:W3CDTF">2019-10-01T21:52:00Z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UFAAhWon0ndq8Eww321CioZgtZB5L7yZfHmGPxDUirb0BC+2HLsHDLuVTi/hVvCSAnVxYItbx24en8gb
iUZ6NXNVkl/fYvfC8WG3Ty84/bELKQ2hf4dymsLc3YVSDmRW1zVKPJ7FuM7TxlMbiUZ6NXNVkl/f
YvfC8WG3Ty84/bELKQ2hf4dymsLc3cV0rs3Pot540QFm3s/iLmHlGqDKFdYPNRfen82z9lWnUriS
SWA5QS0Ioh9IwqagD</vt:lpwstr>
  </property>
  <property fmtid="{D5CDD505-2E9C-101B-9397-08002B2CF9AE}" pid="3" name="RESPONSE_SENDER_NAME">
    <vt:lpwstr>sAAA2RgG6J6jCJ2+5IAFER65+HWH70Xlyqwh94Q5awTm1EQ=</vt:lpwstr>
  </property>
  <property fmtid="{D5CDD505-2E9C-101B-9397-08002B2CF9AE}" pid="4" name="EMAIL_OWNER_ADDRESS">
    <vt:lpwstr>sAAA4E8dREqJqIqa4QILLc4C8gXDGmporWgnh1kCsLX7uMM=</vt:lpwstr>
  </property>
  <property fmtid="{D5CDD505-2E9C-101B-9397-08002B2CF9AE}" pid="5" name="MAIL_MSG_ID2">
    <vt:lpwstr>DybfxavYWk4tPWj5B8STtxfjssp/d2r5EzO3Dgw+nEk8sTTwTEadcvZ24Tj
zT/b/ajdqje7hxjXKAbsahIvnEU=</vt:lpwstr>
  </property>
  <property fmtid="{D5CDD505-2E9C-101B-9397-08002B2CF9AE}" pid="6" name="ContentTypeId">
    <vt:lpwstr>0x0101009EA2AA64BFE6F04BAF69B0205A6786D5</vt:lpwstr>
  </property>
</Properties>
</file>