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003D6" w14:textId="0FDF3BFD" w:rsidR="00C34299" w:rsidRPr="00317235" w:rsidRDefault="00703B08" w:rsidP="00C34299">
      <w:pPr>
        <w:rPr>
          <w:sz w:val="23"/>
          <w:szCs w:val="23"/>
        </w:rPr>
      </w:pPr>
      <w:r w:rsidRPr="00317235">
        <w:rPr>
          <w:sz w:val="23"/>
          <w:szCs w:val="23"/>
        </w:rPr>
        <w:t>[World Vision</w:t>
      </w:r>
      <w:r w:rsidR="00C34299" w:rsidRPr="00317235">
        <w:rPr>
          <w:sz w:val="23"/>
          <w:szCs w:val="23"/>
        </w:rPr>
        <w:t xml:space="preserve"> Logo]</w:t>
      </w:r>
    </w:p>
    <w:p w14:paraId="35FFE669" w14:textId="59A61CA7" w:rsidR="00C34299" w:rsidRPr="00317235" w:rsidRDefault="00703B08" w:rsidP="00C34299">
      <w:pPr>
        <w:rPr>
          <w:sz w:val="23"/>
          <w:szCs w:val="23"/>
        </w:rPr>
      </w:pPr>
      <w:r w:rsidRPr="00317235">
        <w:rPr>
          <w:sz w:val="23"/>
          <w:szCs w:val="23"/>
        </w:rPr>
        <w:t>34834 Weyerhaeuser Way S</w:t>
      </w:r>
      <w:r w:rsidR="00660778">
        <w:rPr>
          <w:sz w:val="23"/>
          <w:szCs w:val="23"/>
        </w:rPr>
        <w:t>.</w:t>
      </w:r>
      <w:r w:rsidRPr="00317235">
        <w:rPr>
          <w:sz w:val="23"/>
          <w:szCs w:val="23"/>
        </w:rPr>
        <w:br/>
        <w:t>Federal Way, WA 98063</w:t>
      </w:r>
    </w:p>
    <w:p w14:paraId="1C7E0DFA" w14:textId="510E75F5" w:rsidR="00C34299" w:rsidRPr="00317235" w:rsidRDefault="00C654EC" w:rsidP="00703B08">
      <w:pPr>
        <w:rPr>
          <w:rFonts w:ascii="Calibri" w:eastAsia="Calibri" w:hAnsi="Calibri" w:cs="Calibri"/>
          <w:sz w:val="23"/>
          <w:szCs w:val="23"/>
        </w:rPr>
      </w:pPr>
      <w:r w:rsidRPr="00317235">
        <w:rPr>
          <w:rFonts w:ascii="Calibri" w:eastAsia="Calibri" w:hAnsi="Calibri" w:cs="Calibri"/>
          <w:sz w:val="23"/>
          <w:szCs w:val="23"/>
        </w:rPr>
        <w:t>August 27</w:t>
      </w:r>
      <w:r w:rsidR="00703B08" w:rsidRPr="00317235">
        <w:rPr>
          <w:rFonts w:ascii="Calibri" w:eastAsia="Calibri" w:hAnsi="Calibri" w:cs="Calibri"/>
          <w:sz w:val="23"/>
          <w:szCs w:val="23"/>
        </w:rPr>
        <w:t>, 2020</w:t>
      </w:r>
    </w:p>
    <w:p w14:paraId="4BAAC5E5" w14:textId="6B11D947" w:rsidR="00317235" w:rsidRPr="00317235" w:rsidRDefault="00C34299" w:rsidP="00C34299">
      <w:pPr>
        <w:rPr>
          <w:sz w:val="23"/>
          <w:szCs w:val="23"/>
        </w:rPr>
      </w:pPr>
      <w:r w:rsidRPr="00317235">
        <w:rPr>
          <w:sz w:val="23"/>
          <w:szCs w:val="23"/>
        </w:rPr>
        <w:t>[Recipient’s Name]</w:t>
      </w:r>
      <w:r w:rsidR="00703B08" w:rsidRPr="00317235">
        <w:rPr>
          <w:sz w:val="23"/>
          <w:szCs w:val="23"/>
        </w:rPr>
        <w:br/>
      </w:r>
      <w:r w:rsidRPr="00317235">
        <w:rPr>
          <w:sz w:val="23"/>
          <w:szCs w:val="23"/>
        </w:rPr>
        <w:t>[Address]</w:t>
      </w:r>
      <w:r w:rsidR="00703B08" w:rsidRPr="00317235">
        <w:rPr>
          <w:sz w:val="23"/>
          <w:szCs w:val="23"/>
        </w:rPr>
        <w:br/>
      </w:r>
      <w:r w:rsidRPr="00317235">
        <w:rPr>
          <w:sz w:val="23"/>
          <w:szCs w:val="23"/>
        </w:rPr>
        <w:t>[City, State, Zip]</w:t>
      </w:r>
      <w:r w:rsidR="00317235" w:rsidRPr="00317235">
        <w:rPr>
          <w:sz w:val="23"/>
          <w:szCs w:val="23"/>
        </w:rPr>
        <w:br/>
        <w:t>Account Number: [WV account number]</w:t>
      </w:r>
    </w:p>
    <w:p w14:paraId="40DB1EB9" w14:textId="2222B547" w:rsidR="00C34299" w:rsidRPr="00317235" w:rsidRDefault="00C34299" w:rsidP="00C34299">
      <w:pPr>
        <w:rPr>
          <w:sz w:val="23"/>
          <w:szCs w:val="23"/>
        </w:rPr>
      </w:pPr>
      <w:r w:rsidRPr="00317235">
        <w:rPr>
          <w:sz w:val="23"/>
          <w:szCs w:val="23"/>
        </w:rPr>
        <w:t xml:space="preserve">RE: Important </w:t>
      </w:r>
      <w:r w:rsidR="009D422A" w:rsidRPr="00317235">
        <w:rPr>
          <w:sz w:val="23"/>
          <w:szCs w:val="23"/>
        </w:rPr>
        <w:t xml:space="preserve">Information </w:t>
      </w:r>
      <w:r w:rsidRPr="00317235">
        <w:rPr>
          <w:sz w:val="23"/>
          <w:szCs w:val="23"/>
        </w:rPr>
        <w:t xml:space="preserve">Security </w:t>
      </w:r>
      <w:r w:rsidR="009D422A" w:rsidRPr="00317235">
        <w:rPr>
          <w:sz w:val="23"/>
          <w:szCs w:val="23"/>
        </w:rPr>
        <w:t>Update</w:t>
      </w:r>
      <w:r w:rsidR="00703B08" w:rsidRPr="00317235">
        <w:rPr>
          <w:sz w:val="23"/>
          <w:szCs w:val="23"/>
        </w:rPr>
        <w:t xml:space="preserve"> – please read the entire letter</w:t>
      </w:r>
    </w:p>
    <w:p w14:paraId="53044261" w14:textId="7341CCBC" w:rsidR="000F17EB" w:rsidRPr="00317235" w:rsidRDefault="2F7A473D" w:rsidP="72A3DE8C">
      <w:pPr>
        <w:rPr>
          <w:rFonts w:ascii="Calibri" w:eastAsia="Calibri" w:hAnsi="Calibri" w:cs="Calibri"/>
          <w:sz w:val="23"/>
          <w:szCs w:val="23"/>
        </w:rPr>
      </w:pPr>
      <w:r w:rsidRPr="00317235">
        <w:rPr>
          <w:rFonts w:ascii="Calibri" w:eastAsia="Calibri" w:hAnsi="Calibri" w:cs="Calibri"/>
          <w:sz w:val="23"/>
          <w:szCs w:val="23"/>
        </w:rPr>
        <w:t>Dear &lt;</w:t>
      </w:r>
      <w:proofErr w:type="spellStart"/>
      <w:r w:rsidRPr="00317235">
        <w:rPr>
          <w:rFonts w:ascii="Calibri" w:eastAsia="Calibri" w:hAnsi="Calibri" w:cs="Calibri"/>
          <w:sz w:val="23"/>
          <w:szCs w:val="23"/>
        </w:rPr>
        <w:t>firstname</w:t>
      </w:r>
      <w:proofErr w:type="spellEnd"/>
      <w:r w:rsidRPr="00317235">
        <w:rPr>
          <w:rFonts w:ascii="Calibri" w:eastAsia="Calibri" w:hAnsi="Calibri" w:cs="Calibri"/>
          <w:sz w:val="23"/>
          <w:szCs w:val="23"/>
        </w:rPr>
        <w:t xml:space="preserve">&gt;, </w:t>
      </w:r>
    </w:p>
    <w:p w14:paraId="6F93D65F" w14:textId="2D942B57" w:rsidR="00C4656F" w:rsidRPr="00317235" w:rsidRDefault="00AF3D48" w:rsidP="72A3DE8C">
      <w:pPr>
        <w:rPr>
          <w:rFonts w:ascii="Calibri" w:eastAsia="Calibri" w:hAnsi="Calibri" w:cs="Calibri"/>
          <w:sz w:val="23"/>
          <w:szCs w:val="23"/>
        </w:rPr>
      </w:pPr>
      <w:r w:rsidRPr="00317235">
        <w:rPr>
          <w:rFonts w:ascii="Calibri" w:eastAsia="Calibri" w:hAnsi="Calibri" w:cs="Calibri"/>
          <w:sz w:val="23"/>
          <w:szCs w:val="23"/>
        </w:rPr>
        <w:t>Thank you for you</w:t>
      </w:r>
      <w:r w:rsidR="000E6CC1" w:rsidRPr="00317235">
        <w:rPr>
          <w:rFonts w:ascii="Calibri" w:eastAsia="Calibri" w:hAnsi="Calibri" w:cs="Calibri"/>
          <w:sz w:val="23"/>
          <w:szCs w:val="23"/>
        </w:rPr>
        <w:t>r</w:t>
      </w:r>
      <w:r w:rsidRPr="00317235">
        <w:rPr>
          <w:rFonts w:ascii="Calibri" w:eastAsia="Calibri" w:hAnsi="Calibri" w:cs="Calibri"/>
          <w:sz w:val="23"/>
          <w:szCs w:val="23"/>
        </w:rPr>
        <w:t xml:space="preserve"> continued faithful support </w:t>
      </w:r>
      <w:r w:rsidR="00660778">
        <w:rPr>
          <w:rFonts w:ascii="Calibri" w:eastAsia="Calibri" w:hAnsi="Calibri" w:cs="Calibri"/>
          <w:sz w:val="23"/>
          <w:szCs w:val="23"/>
        </w:rPr>
        <w:t>of</w:t>
      </w:r>
      <w:r w:rsidR="00660778" w:rsidRPr="00317235">
        <w:rPr>
          <w:rFonts w:ascii="Calibri" w:eastAsia="Calibri" w:hAnsi="Calibri" w:cs="Calibri"/>
          <w:sz w:val="23"/>
          <w:szCs w:val="23"/>
        </w:rPr>
        <w:t xml:space="preserve"> </w:t>
      </w:r>
      <w:r w:rsidRPr="00317235">
        <w:rPr>
          <w:rFonts w:ascii="Calibri" w:eastAsia="Calibri" w:hAnsi="Calibri" w:cs="Calibri"/>
          <w:sz w:val="23"/>
          <w:szCs w:val="23"/>
        </w:rPr>
        <w:t xml:space="preserve">children </w:t>
      </w:r>
      <w:r w:rsidR="000E6CC1" w:rsidRPr="00317235">
        <w:rPr>
          <w:rFonts w:ascii="Calibri" w:eastAsia="Calibri" w:hAnsi="Calibri" w:cs="Calibri"/>
          <w:sz w:val="23"/>
          <w:szCs w:val="23"/>
        </w:rPr>
        <w:t xml:space="preserve">and families around the world through </w:t>
      </w:r>
      <w:r w:rsidRPr="00317235">
        <w:rPr>
          <w:rFonts w:ascii="Calibri" w:eastAsia="Calibri" w:hAnsi="Calibri" w:cs="Calibri"/>
          <w:sz w:val="23"/>
          <w:szCs w:val="23"/>
        </w:rPr>
        <w:t xml:space="preserve">World Vision. </w:t>
      </w:r>
      <w:r w:rsidR="000E6CC1" w:rsidRPr="00317235">
        <w:rPr>
          <w:rFonts w:ascii="Calibri" w:eastAsia="Calibri" w:hAnsi="Calibri" w:cs="Calibri"/>
          <w:sz w:val="23"/>
          <w:szCs w:val="23"/>
        </w:rPr>
        <w:t xml:space="preserve">We value your partnership and take the protection and proper use of your information very seriously. </w:t>
      </w:r>
      <w:r w:rsidRPr="00317235">
        <w:rPr>
          <w:rFonts w:ascii="Calibri" w:eastAsia="Calibri" w:hAnsi="Calibri" w:cs="Calibri"/>
          <w:sz w:val="23"/>
          <w:szCs w:val="23"/>
        </w:rPr>
        <w:t>We</w:t>
      </w:r>
      <w:r w:rsidR="000E6CC1" w:rsidRPr="00317235">
        <w:rPr>
          <w:rFonts w:ascii="Calibri" w:eastAsia="Calibri" w:hAnsi="Calibri" w:cs="Calibri"/>
          <w:sz w:val="23"/>
          <w:szCs w:val="23"/>
        </w:rPr>
        <w:t xml:space="preserve"> </w:t>
      </w:r>
      <w:r w:rsidRPr="00317235">
        <w:rPr>
          <w:rFonts w:ascii="Calibri" w:eastAsia="Calibri" w:hAnsi="Calibri" w:cs="Calibri"/>
          <w:sz w:val="23"/>
          <w:szCs w:val="23"/>
        </w:rPr>
        <w:t xml:space="preserve">are </w:t>
      </w:r>
      <w:r w:rsidR="00C4656F" w:rsidRPr="00317235">
        <w:rPr>
          <w:rFonts w:ascii="Calibri" w:eastAsia="Calibri" w:hAnsi="Calibri" w:cs="Calibri"/>
          <w:sz w:val="23"/>
          <w:szCs w:val="23"/>
        </w:rPr>
        <w:t xml:space="preserve">writing to provide </w:t>
      </w:r>
      <w:r w:rsidR="000E6CC1" w:rsidRPr="00317235">
        <w:rPr>
          <w:rFonts w:ascii="Calibri" w:eastAsia="Calibri" w:hAnsi="Calibri" w:cs="Calibri"/>
          <w:sz w:val="23"/>
          <w:szCs w:val="23"/>
        </w:rPr>
        <w:t xml:space="preserve">an important update on our </w:t>
      </w:r>
      <w:r w:rsidRPr="00317235">
        <w:rPr>
          <w:rFonts w:ascii="Calibri" w:eastAsia="Calibri" w:hAnsi="Calibri" w:cs="Calibri"/>
          <w:sz w:val="23"/>
          <w:szCs w:val="23"/>
        </w:rPr>
        <w:t>investigation</w:t>
      </w:r>
      <w:r w:rsidR="000E6CC1" w:rsidRPr="00317235">
        <w:rPr>
          <w:rFonts w:ascii="Calibri" w:eastAsia="Calibri" w:hAnsi="Calibri" w:cs="Calibri"/>
          <w:sz w:val="23"/>
          <w:szCs w:val="23"/>
        </w:rPr>
        <w:t xml:space="preserve"> into the recent Blackbaud information security breach.</w:t>
      </w:r>
    </w:p>
    <w:p w14:paraId="6F3161ED" w14:textId="2D2E9190" w:rsidR="000E6CC1" w:rsidRPr="00317235" w:rsidRDefault="000E6CC1" w:rsidP="72A3DE8C">
      <w:pPr>
        <w:rPr>
          <w:rFonts w:ascii="Calibri" w:eastAsia="Calibri" w:hAnsi="Calibri" w:cs="Calibri"/>
          <w:b/>
          <w:bCs/>
          <w:sz w:val="23"/>
          <w:szCs w:val="23"/>
        </w:rPr>
      </w:pPr>
      <w:r w:rsidRPr="00317235">
        <w:rPr>
          <w:rFonts w:ascii="Calibri" w:eastAsia="Calibri" w:hAnsi="Calibri" w:cs="Calibri"/>
          <w:b/>
          <w:bCs/>
          <w:sz w:val="23"/>
          <w:szCs w:val="23"/>
        </w:rPr>
        <w:t>What Happened</w:t>
      </w:r>
    </w:p>
    <w:p w14:paraId="12A56300" w14:textId="0ABA7F7D" w:rsidR="004F36BC" w:rsidRPr="00317235" w:rsidRDefault="000E6CC1" w:rsidP="72A3DE8C">
      <w:pPr>
        <w:rPr>
          <w:rFonts w:ascii="Calibri" w:eastAsia="Calibri" w:hAnsi="Calibri" w:cs="Calibri"/>
          <w:sz w:val="23"/>
          <w:szCs w:val="23"/>
        </w:rPr>
      </w:pPr>
      <w:r w:rsidRPr="00317235">
        <w:rPr>
          <w:rFonts w:ascii="Calibri" w:eastAsia="Calibri" w:hAnsi="Calibri" w:cs="Calibri"/>
          <w:sz w:val="23"/>
          <w:szCs w:val="23"/>
        </w:rPr>
        <w:t>Blackbaud</w:t>
      </w:r>
      <w:r w:rsidR="00660778">
        <w:rPr>
          <w:rFonts w:ascii="Calibri" w:eastAsia="Calibri" w:hAnsi="Calibri" w:cs="Calibri"/>
          <w:sz w:val="23"/>
          <w:szCs w:val="23"/>
        </w:rPr>
        <w:t>—</w:t>
      </w:r>
      <w:r w:rsidRPr="00317235">
        <w:rPr>
          <w:rFonts w:ascii="Calibri" w:eastAsia="Calibri" w:hAnsi="Calibri" w:cs="Calibri"/>
          <w:sz w:val="23"/>
          <w:szCs w:val="23"/>
        </w:rPr>
        <w:t>one of the largest providers of financial and database services to nonprofit organizations</w:t>
      </w:r>
      <w:r w:rsidR="00660778">
        <w:rPr>
          <w:rFonts w:ascii="Calibri" w:eastAsia="Calibri" w:hAnsi="Calibri" w:cs="Calibri"/>
          <w:sz w:val="23"/>
          <w:szCs w:val="23"/>
        </w:rPr>
        <w:t>—</w:t>
      </w:r>
      <w:r w:rsidRPr="00317235">
        <w:rPr>
          <w:rFonts w:ascii="Calibri" w:eastAsia="Calibri" w:hAnsi="Calibri" w:cs="Calibri"/>
          <w:sz w:val="23"/>
          <w:szCs w:val="23"/>
        </w:rPr>
        <w:t>experienced an information security</w:t>
      </w:r>
      <w:r w:rsidR="00C34299" w:rsidRPr="00317235">
        <w:rPr>
          <w:rFonts w:ascii="Calibri" w:eastAsia="Calibri" w:hAnsi="Calibri" w:cs="Calibri"/>
          <w:sz w:val="23"/>
          <w:szCs w:val="23"/>
        </w:rPr>
        <w:t xml:space="preserve"> incident from Feb</w:t>
      </w:r>
      <w:r w:rsidR="00660778">
        <w:rPr>
          <w:rFonts w:ascii="Calibri" w:eastAsia="Calibri" w:hAnsi="Calibri" w:cs="Calibri"/>
          <w:sz w:val="23"/>
          <w:szCs w:val="23"/>
        </w:rPr>
        <w:t>ruary</w:t>
      </w:r>
      <w:r w:rsidR="00C34299" w:rsidRPr="00317235">
        <w:rPr>
          <w:rFonts w:ascii="Calibri" w:eastAsia="Calibri" w:hAnsi="Calibri" w:cs="Calibri"/>
          <w:sz w:val="23"/>
          <w:szCs w:val="23"/>
        </w:rPr>
        <w:t xml:space="preserve"> </w:t>
      </w:r>
      <w:r w:rsidR="00703B08" w:rsidRPr="00317235">
        <w:rPr>
          <w:rFonts w:ascii="Calibri" w:eastAsia="Calibri" w:hAnsi="Calibri" w:cs="Calibri"/>
          <w:sz w:val="23"/>
          <w:szCs w:val="23"/>
        </w:rPr>
        <w:t>7</w:t>
      </w:r>
      <w:r w:rsidR="00C34299" w:rsidRPr="00317235">
        <w:rPr>
          <w:rFonts w:ascii="Calibri" w:eastAsia="Calibri" w:hAnsi="Calibri" w:cs="Calibri"/>
          <w:sz w:val="23"/>
          <w:szCs w:val="23"/>
        </w:rPr>
        <w:t xml:space="preserve">, 2020 to May 20, 2020. Blackbaud </w:t>
      </w:r>
      <w:r w:rsidRPr="00317235">
        <w:rPr>
          <w:rFonts w:ascii="Calibri" w:eastAsia="Calibri" w:hAnsi="Calibri" w:cs="Calibri"/>
          <w:sz w:val="23"/>
          <w:szCs w:val="23"/>
        </w:rPr>
        <w:t xml:space="preserve">notified </w:t>
      </w:r>
      <w:r w:rsidR="00703B08" w:rsidRPr="00317235">
        <w:rPr>
          <w:rFonts w:ascii="Calibri" w:eastAsia="Calibri" w:hAnsi="Calibri" w:cs="Calibri"/>
          <w:sz w:val="23"/>
          <w:szCs w:val="23"/>
        </w:rPr>
        <w:t>World Vision</w:t>
      </w:r>
      <w:r w:rsidRPr="00317235">
        <w:rPr>
          <w:rFonts w:ascii="Calibri" w:eastAsia="Calibri" w:hAnsi="Calibri" w:cs="Calibri"/>
          <w:sz w:val="23"/>
          <w:szCs w:val="23"/>
        </w:rPr>
        <w:t xml:space="preserve"> on July 16, 20</w:t>
      </w:r>
      <w:r w:rsidR="00C316D4">
        <w:rPr>
          <w:rFonts w:ascii="Calibri" w:eastAsia="Calibri" w:hAnsi="Calibri" w:cs="Calibri"/>
          <w:sz w:val="23"/>
          <w:szCs w:val="23"/>
        </w:rPr>
        <w:t>20</w:t>
      </w:r>
      <w:r w:rsidRPr="00317235">
        <w:rPr>
          <w:rFonts w:ascii="Calibri" w:eastAsia="Calibri" w:hAnsi="Calibri" w:cs="Calibri"/>
          <w:sz w:val="23"/>
          <w:szCs w:val="23"/>
        </w:rPr>
        <w:t xml:space="preserve"> that </w:t>
      </w:r>
      <w:r w:rsidR="009879D6" w:rsidRPr="00317235">
        <w:rPr>
          <w:rFonts w:ascii="Calibri" w:eastAsia="Calibri" w:hAnsi="Calibri" w:cs="Calibri"/>
          <w:sz w:val="23"/>
          <w:szCs w:val="23"/>
        </w:rPr>
        <w:t>many</w:t>
      </w:r>
      <w:r w:rsidRPr="00317235">
        <w:rPr>
          <w:rFonts w:ascii="Calibri" w:eastAsia="Calibri" w:hAnsi="Calibri" w:cs="Calibri"/>
          <w:sz w:val="23"/>
          <w:szCs w:val="23"/>
        </w:rPr>
        <w:t xml:space="preserve"> of our donors had been impacted. We immediately </w:t>
      </w:r>
      <w:r w:rsidR="004F36BC" w:rsidRPr="00317235">
        <w:rPr>
          <w:rFonts w:ascii="Calibri" w:eastAsia="Calibri" w:hAnsi="Calibri" w:cs="Calibri"/>
          <w:sz w:val="23"/>
          <w:szCs w:val="23"/>
        </w:rPr>
        <w:t>notified our donors and launched our own investigation.</w:t>
      </w:r>
    </w:p>
    <w:p w14:paraId="6EF49CD2" w14:textId="2FB98E5E" w:rsidR="004F36BC" w:rsidRPr="00317235" w:rsidRDefault="004F36BC" w:rsidP="72A3DE8C">
      <w:pPr>
        <w:rPr>
          <w:rFonts w:ascii="Calibri" w:eastAsia="Calibri" w:hAnsi="Calibri" w:cs="Calibri"/>
          <w:sz w:val="23"/>
          <w:szCs w:val="23"/>
        </w:rPr>
      </w:pPr>
      <w:r w:rsidRPr="00317235">
        <w:rPr>
          <w:rFonts w:ascii="Calibri" w:eastAsia="Calibri" w:hAnsi="Calibri" w:cs="Calibri"/>
          <w:sz w:val="23"/>
          <w:szCs w:val="23"/>
        </w:rPr>
        <w:t xml:space="preserve">On July 30, our investigation determined that confidential information for a small number of World Vision donors </w:t>
      </w:r>
      <w:r w:rsidR="00FD4C14" w:rsidRPr="00317235">
        <w:rPr>
          <w:rFonts w:ascii="Calibri" w:eastAsia="Calibri" w:hAnsi="Calibri" w:cs="Calibri"/>
          <w:sz w:val="23"/>
          <w:szCs w:val="23"/>
        </w:rPr>
        <w:t>may have been accessed</w:t>
      </w:r>
      <w:r w:rsidRPr="00317235">
        <w:rPr>
          <w:rFonts w:ascii="Calibri" w:eastAsia="Calibri" w:hAnsi="Calibri" w:cs="Calibri"/>
          <w:sz w:val="23"/>
          <w:szCs w:val="23"/>
        </w:rPr>
        <w:t>.</w:t>
      </w:r>
    </w:p>
    <w:p w14:paraId="64F2E184" w14:textId="305B4356" w:rsidR="00E751F5" w:rsidRPr="00317235" w:rsidRDefault="004F36BC" w:rsidP="00E751F5">
      <w:pPr>
        <w:rPr>
          <w:rFonts w:ascii="Calibri" w:eastAsia="Calibri" w:hAnsi="Calibri" w:cs="Calibri"/>
          <w:sz w:val="23"/>
          <w:szCs w:val="23"/>
        </w:rPr>
      </w:pPr>
      <w:r w:rsidRPr="00317235">
        <w:rPr>
          <w:rFonts w:ascii="Calibri" w:eastAsia="Calibri" w:hAnsi="Calibri" w:cs="Calibri"/>
          <w:sz w:val="23"/>
          <w:szCs w:val="23"/>
        </w:rPr>
        <w:t xml:space="preserve">Our investigation has also confirmed that Blackbaud, together with independent forensics and law enforcement, have exercised appropriate measures to protect your information. This included </w:t>
      </w:r>
      <w:r w:rsidR="008D22BE" w:rsidRPr="00317235">
        <w:rPr>
          <w:rFonts w:ascii="Calibri" w:eastAsia="Calibri" w:hAnsi="Calibri" w:cs="Calibri"/>
          <w:sz w:val="23"/>
          <w:szCs w:val="23"/>
        </w:rPr>
        <w:t xml:space="preserve">negotiation with </w:t>
      </w:r>
      <w:r w:rsidRPr="00317235">
        <w:rPr>
          <w:rFonts w:ascii="Calibri" w:eastAsia="Calibri" w:hAnsi="Calibri" w:cs="Calibri"/>
          <w:sz w:val="23"/>
          <w:szCs w:val="23"/>
        </w:rPr>
        <w:t>the cybercriminals</w:t>
      </w:r>
      <w:r w:rsidR="008878BE" w:rsidRPr="00317235">
        <w:rPr>
          <w:rFonts w:ascii="Calibri" w:eastAsia="Calibri" w:hAnsi="Calibri" w:cs="Calibri"/>
          <w:sz w:val="23"/>
          <w:szCs w:val="23"/>
        </w:rPr>
        <w:t xml:space="preserve"> </w:t>
      </w:r>
      <w:r w:rsidR="009879D6" w:rsidRPr="00317235">
        <w:rPr>
          <w:rFonts w:ascii="Calibri" w:eastAsia="Calibri" w:hAnsi="Calibri" w:cs="Calibri"/>
          <w:sz w:val="23"/>
          <w:szCs w:val="23"/>
        </w:rPr>
        <w:t>and</w:t>
      </w:r>
      <w:r w:rsidR="008878BE" w:rsidRPr="00317235">
        <w:rPr>
          <w:rFonts w:ascii="Calibri" w:eastAsia="Calibri" w:hAnsi="Calibri" w:cs="Calibri"/>
          <w:sz w:val="23"/>
          <w:szCs w:val="23"/>
        </w:rPr>
        <w:t xml:space="preserve"> </w:t>
      </w:r>
      <w:r w:rsidRPr="00317235">
        <w:rPr>
          <w:rFonts w:ascii="Calibri" w:eastAsia="Calibri" w:hAnsi="Calibri" w:cs="Calibri"/>
          <w:sz w:val="23"/>
          <w:szCs w:val="23"/>
        </w:rPr>
        <w:t xml:space="preserve">confirmation that all stolen information was destroyed. Blackbaud has also hired experts to monitor the </w:t>
      </w:r>
      <w:r w:rsidR="00660778">
        <w:rPr>
          <w:rFonts w:ascii="Calibri" w:eastAsia="Calibri" w:hAnsi="Calibri" w:cs="Calibri"/>
          <w:sz w:val="23"/>
          <w:szCs w:val="23"/>
        </w:rPr>
        <w:t>internet</w:t>
      </w:r>
      <w:r w:rsidR="00660778" w:rsidRPr="00317235">
        <w:rPr>
          <w:rFonts w:ascii="Calibri" w:eastAsia="Calibri" w:hAnsi="Calibri" w:cs="Calibri"/>
          <w:sz w:val="23"/>
          <w:szCs w:val="23"/>
        </w:rPr>
        <w:t xml:space="preserve"> </w:t>
      </w:r>
      <w:r w:rsidRPr="00317235">
        <w:rPr>
          <w:rFonts w:ascii="Calibri" w:eastAsia="Calibri" w:hAnsi="Calibri" w:cs="Calibri"/>
          <w:sz w:val="23"/>
          <w:szCs w:val="23"/>
        </w:rPr>
        <w:t>for any illegitimate use of the stolen information</w:t>
      </w:r>
      <w:r w:rsidR="008878BE" w:rsidRPr="00317235">
        <w:rPr>
          <w:rFonts w:ascii="Calibri" w:eastAsia="Calibri" w:hAnsi="Calibri" w:cs="Calibri"/>
          <w:sz w:val="23"/>
          <w:szCs w:val="23"/>
        </w:rPr>
        <w:t xml:space="preserve">, and they have found no evidence that any </w:t>
      </w:r>
      <w:r w:rsidR="009879D6" w:rsidRPr="00317235">
        <w:rPr>
          <w:rFonts w:ascii="Calibri" w:eastAsia="Calibri" w:hAnsi="Calibri" w:cs="Calibri"/>
          <w:sz w:val="23"/>
          <w:szCs w:val="23"/>
        </w:rPr>
        <w:t xml:space="preserve">donor </w:t>
      </w:r>
      <w:r w:rsidR="008878BE" w:rsidRPr="00317235">
        <w:rPr>
          <w:rFonts w:ascii="Calibri" w:eastAsia="Calibri" w:hAnsi="Calibri" w:cs="Calibri"/>
          <w:sz w:val="23"/>
          <w:szCs w:val="23"/>
        </w:rPr>
        <w:t xml:space="preserve">information was released or </w:t>
      </w:r>
      <w:r w:rsidR="009879D6" w:rsidRPr="00317235">
        <w:rPr>
          <w:rFonts w:ascii="Calibri" w:eastAsia="Calibri" w:hAnsi="Calibri" w:cs="Calibri"/>
          <w:sz w:val="23"/>
          <w:szCs w:val="23"/>
        </w:rPr>
        <w:t>used</w:t>
      </w:r>
      <w:r w:rsidR="008878BE" w:rsidRPr="00317235">
        <w:rPr>
          <w:rFonts w:ascii="Calibri" w:eastAsia="Calibri" w:hAnsi="Calibri" w:cs="Calibri"/>
          <w:sz w:val="23"/>
          <w:szCs w:val="23"/>
        </w:rPr>
        <w:t>.</w:t>
      </w:r>
      <w:r w:rsidR="00FD4C14" w:rsidRPr="00317235">
        <w:rPr>
          <w:rFonts w:ascii="Calibri" w:eastAsia="Calibri" w:hAnsi="Calibri" w:cs="Calibri"/>
          <w:sz w:val="23"/>
          <w:szCs w:val="23"/>
        </w:rPr>
        <w:t xml:space="preserve"> </w:t>
      </w:r>
      <w:r w:rsidR="00E751F5" w:rsidRPr="00317235">
        <w:rPr>
          <w:rFonts w:ascii="Calibri" w:eastAsia="Calibri" w:hAnsi="Calibri" w:cs="Calibri"/>
          <w:sz w:val="23"/>
          <w:szCs w:val="23"/>
        </w:rPr>
        <w:t>Additional information on the incident is available on Blackbaud</w:t>
      </w:r>
      <w:r w:rsidR="00660778">
        <w:rPr>
          <w:rFonts w:ascii="Calibri" w:eastAsia="Calibri" w:hAnsi="Calibri" w:cs="Calibri"/>
          <w:sz w:val="23"/>
          <w:szCs w:val="23"/>
        </w:rPr>
        <w:t>’</w:t>
      </w:r>
      <w:r w:rsidR="00E751F5" w:rsidRPr="00317235">
        <w:rPr>
          <w:rFonts w:ascii="Calibri" w:eastAsia="Calibri" w:hAnsi="Calibri" w:cs="Calibri"/>
          <w:sz w:val="23"/>
          <w:szCs w:val="23"/>
        </w:rPr>
        <w:t xml:space="preserve">s website at </w:t>
      </w:r>
      <w:hyperlink r:id="rId10">
        <w:r w:rsidR="002200ED" w:rsidRPr="00317235">
          <w:rPr>
            <w:rStyle w:val="Hyperlink"/>
            <w:rFonts w:ascii="Calibri" w:eastAsia="Calibri" w:hAnsi="Calibri" w:cs="Calibri"/>
            <w:sz w:val="23"/>
            <w:szCs w:val="23"/>
          </w:rPr>
          <w:t>blackbaud.com/</w:t>
        </w:r>
        <w:proofErr w:type="spellStart"/>
        <w:r w:rsidR="002200ED" w:rsidRPr="00317235">
          <w:rPr>
            <w:rStyle w:val="Hyperlink"/>
            <w:rFonts w:ascii="Calibri" w:eastAsia="Calibri" w:hAnsi="Calibri" w:cs="Calibri"/>
            <w:sz w:val="23"/>
            <w:szCs w:val="23"/>
          </w:rPr>
          <w:t>securityincident</w:t>
        </w:r>
        <w:proofErr w:type="spellEnd"/>
      </w:hyperlink>
      <w:r w:rsidR="00E751F5" w:rsidRPr="00317235">
        <w:rPr>
          <w:rFonts w:ascii="Calibri" w:eastAsia="Calibri" w:hAnsi="Calibri" w:cs="Calibri"/>
          <w:sz w:val="23"/>
          <w:szCs w:val="23"/>
        </w:rPr>
        <w:t xml:space="preserve">. </w:t>
      </w:r>
    </w:p>
    <w:p w14:paraId="41AE8591" w14:textId="383310A3" w:rsidR="004F36BC" w:rsidRPr="00317235" w:rsidRDefault="004F36BC" w:rsidP="72A3DE8C">
      <w:pPr>
        <w:rPr>
          <w:rFonts w:ascii="Calibri" w:eastAsia="Calibri" w:hAnsi="Calibri" w:cs="Calibri"/>
          <w:sz w:val="23"/>
          <w:szCs w:val="23"/>
        </w:rPr>
      </w:pPr>
      <w:r w:rsidRPr="00317235">
        <w:rPr>
          <w:rFonts w:ascii="Calibri" w:eastAsia="Calibri" w:hAnsi="Calibri" w:cs="Calibri"/>
          <w:sz w:val="23"/>
          <w:szCs w:val="23"/>
        </w:rPr>
        <w:t xml:space="preserve">Based on the nature of this incident, </w:t>
      </w:r>
      <w:r w:rsidR="009879D6" w:rsidRPr="00317235">
        <w:rPr>
          <w:rFonts w:ascii="Calibri" w:eastAsia="Calibri" w:hAnsi="Calibri" w:cs="Calibri"/>
          <w:sz w:val="23"/>
          <w:szCs w:val="23"/>
        </w:rPr>
        <w:t>Blackbaud’s</w:t>
      </w:r>
      <w:r w:rsidRPr="00317235">
        <w:rPr>
          <w:rFonts w:ascii="Calibri" w:eastAsia="Calibri" w:hAnsi="Calibri" w:cs="Calibri"/>
          <w:sz w:val="23"/>
          <w:szCs w:val="23"/>
        </w:rPr>
        <w:t xml:space="preserve"> research, and </w:t>
      </w:r>
      <w:r w:rsidR="009879D6" w:rsidRPr="00317235">
        <w:rPr>
          <w:rFonts w:ascii="Calibri" w:eastAsia="Calibri" w:hAnsi="Calibri" w:cs="Calibri"/>
          <w:sz w:val="23"/>
          <w:szCs w:val="23"/>
        </w:rPr>
        <w:t xml:space="preserve">the </w:t>
      </w:r>
      <w:r w:rsidRPr="00317235">
        <w:rPr>
          <w:rFonts w:ascii="Calibri" w:eastAsia="Calibri" w:hAnsi="Calibri" w:cs="Calibri"/>
          <w:sz w:val="23"/>
          <w:szCs w:val="23"/>
        </w:rPr>
        <w:t>third</w:t>
      </w:r>
      <w:r w:rsidR="00660778">
        <w:rPr>
          <w:rFonts w:ascii="Calibri" w:eastAsia="Calibri" w:hAnsi="Calibri" w:cs="Calibri"/>
          <w:sz w:val="23"/>
          <w:szCs w:val="23"/>
        </w:rPr>
        <w:t>-</w:t>
      </w:r>
      <w:r w:rsidRPr="00317235">
        <w:rPr>
          <w:rFonts w:ascii="Calibri" w:eastAsia="Calibri" w:hAnsi="Calibri" w:cs="Calibri"/>
          <w:sz w:val="23"/>
          <w:szCs w:val="23"/>
        </w:rPr>
        <w:t xml:space="preserve">party (including law enforcement) investigation, we have no reason to believe that </w:t>
      </w:r>
      <w:r w:rsidR="00D94470" w:rsidRPr="00317235">
        <w:rPr>
          <w:rFonts w:ascii="Calibri" w:eastAsia="Calibri" w:hAnsi="Calibri" w:cs="Calibri"/>
          <w:sz w:val="23"/>
          <w:szCs w:val="23"/>
        </w:rPr>
        <w:t>any data was misused.</w:t>
      </w:r>
    </w:p>
    <w:p w14:paraId="1AB60F1E" w14:textId="10666AF8" w:rsidR="00D94470" w:rsidRPr="00317235" w:rsidRDefault="00D94470" w:rsidP="72A3DE8C">
      <w:pPr>
        <w:rPr>
          <w:rFonts w:ascii="Calibri" w:eastAsia="Calibri" w:hAnsi="Calibri" w:cs="Calibri"/>
          <w:b/>
          <w:bCs/>
          <w:sz w:val="23"/>
          <w:szCs w:val="23"/>
        </w:rPr>
      </w:pPr>
      <w:r w:rsidRPr="00317235">
        <w:rPr>
          <w:rFonts w:ascii="Calibri" w:eastAsia="Calibri" w:hAnsi="Calibri" w:cs="Calibri"/>
          <w:b/>
          <w:bCs/>
          <w:sz w:val="23"/>
          <w:szCs w:val="23"/>
        </w:rPr>
        <w:t>What Information Was Involved</w:t>
      </w:r>
    </w:p>
    <w:p w14:paraId="015FC3D5" w14:textId="1A120141" w:rsidR="00D94470" w:rsidRPr="00317235" w:rsidRDefault="2466A200" w:rsidP="12E372AF">
      <w:pPr>
        <w:rPr>
          <w:rFonts w:ascii="Calibri" w:eastAsia="Calibri" w:hAnsi="Calibri" w:cs="Calibri"/>
          <w:sz w:val="23"/>
          <w:szCs w:val="23"/>
        </w:rPr>
      </w:pPr>
      <w:r w:rsidRPr="00317235">
        <w:rPr>
          <w:rFonts w:ascii="Calibri" w:eastAsia="Calibri" w:hAnsi="Calibri" w:cs="Calibri"/>
          <w:sz w:val="23"/>
          <w:szCs w:val="23"/>
        </w:rPr>
        <w:t xml:space="preserve">After a thorough review of this data, we have confirmed that the breach did </w:t>
      </w:r>
      <w:r w:rsidRPr="00317235">
        <w:rPr>
          <w:rFonts w:ascii="Calibri" w:eastAsia="Calibri" w:hAnsi="Calibri" w:cs="Calibri"/>
          <w:sz w:val="23"/>
          <w:szCs w:val="23"/>
          <w:u w:val="single"/>
        </w:rPr>
        <w:t>not</w:t>
      </w:r>
      <w:r w:rsidRPr="00317235">
        <w:rPr>
          <w:rFonts w:ascii="Calibri" w:eastAsia="Calibri" w:hAnsi="Calibri" w:cs="Calibri"/>
          <w:sz w:val="23"/>
          <w:szCs w:val="23"/>
        </w:rPr>
        <w:t xml:space="preserve"> include </w:t>
      </w:r>
      <w:r w:rsidR="009D422A" w:rsidRPr="00317235">
        <w:rPr>
          <w:rFonts w:ascii="Calibri" w:eastAsia="Calibri" w:hAnsi="Calibri" w:cs="Calibri"/>
          <w:sz w:val="23"/>
          <w:szCs w:val="23"/>
        </w:rPr>
        <w:t>any</w:t>
      </w:r>
      <w:r w:rsidRPr="00317235">
        <w:rPr>
          <w:rFonts w:ascii="Calibri" w:eastAsia="Calibri" w:hAnsi="Calibri" w:cs="Calibri"/>
          <w:sz w:val="23"/>
          <w:szCs w:val="23"/>
        </w:rPr>
        <w:t xml:space="preserve"> credit card information</w:t>
      </w:r>
      <w:r w:rsidR="00D94470" w:rsidRPr="00317235">
        <w:rPr>
          <w:rFonts w:ascii="Calibri" w:eastAsia="Calibri" w:hAnsi="Calibri" w:cs="Calibri"/>
          <w:sz w:val="23"/>
          <w:szCs w:val="23"/>
        </w:rPr>
        <w:t xml:space="preserve">. However, it </w:t>
      </w:r>
      <w:r w:rsidRPr="00317235">
        <w:rPr>
          <w:rFonts w:ascii="Calibri" w:eastAsia="Calibri" w:hAnsi="Calibri" w:cs="Calibri"/>
          <w:sz w:val="23"/>
          <w:szCs w:val="23"/>
        </w:rPr>
        <w:t xml:space="preserve">may have included </w:t>
      </w:r>
      <w:r w:rsidR="008878BE" w:rsidRPr="00317235">
        <w:rPr>
          <w:rFonts w:ascii="Calibri" w:eastAsia="Calibri" w:hAnsi="Calibri" w:cs="Calibri"/>
          <w:sz w:val="23"/>
          <w:szCs w:val="23"/>
        </w:rPr>
        <w:t xml:space="preserve">your </w:t>
      </w:r>
      <w:r w:rsidR="00FD4C14" w:rsidRPr="00317235">
        <w:rPr>
          <w:rFonts w:ascii="Calibri" w:eastAsia="Calibri" w:hAnsi="Calibri" w:cs="Calibri"/>
          <w:sz w:val="23"/>
          <w:szCs w:val="23"/>
        </w:rPr>
        <w:t>b</w:t>
      </w:r>
      <w:r w:rsidRPr="00317235">
        <w:rPr>
          <w:rFonts w:ascii="Calibri" w:eastAsia="Calibri" w:hAnsi="Calibri" w:cs="Calibri"/>
          <w:sz w:val="23"/>
          <w:szCs w:val="23"/>
        </w:rPr>
        <w:t xml:space="preserve">ank </w:t>
      </w:r>
      <w:r w:rsidR="00FD4C14" w:rsidRPr="00317235">
        <w:rPr>
          <w:rFonts w:ascii="Calibri" w:eastAsia="Calibri" w:hAnsi="Calibri" w:cs="Calibri"/>
          <w:sz w:val="23"/>
          <w:szCs w:val="23"/>
        </w:rPr>
        <w:t>a</w:t>
      </w:r>
      <w:r w:rsidRPr="00317235">
        <w:rPr>
          <w:rFonts w:ascii="Calibri" w:eastAsia="Calibri" w:hAnsi="Calibri" w:cs="Calibri"/>
          <w:sz w:val="23"/>
          <w:szCs w:val="23"/>
        </w:rPr>
        <w:t xml:space="preserve">ccount, Social Security, </w:t>
      </w:r>
      <w:r w:rsidR="00FD4C14" w:rsidRPr="00317235">
        <w:rPr>
          <w:rFonts w:ascii="Calibri" w:eastAsia="Calibri" w:hAnsi="Calibri" w:cs="Calibri"/>
          <w:sz w:val="23"/>
          <w:szCs w:val="23"/>
        </w:rPr>
        <w:t>d</w:t>
      </w:r>
      <w:r w:rsidRPr="00317235">
        <w:rPr>
          <w:rFonts w:ascii="Calibri" w:eastAsia="Calibri" w:hAnsi="Calibri" w:cs="Calibri"/>
          <w:sz w:val="23"/>
          <w:szCs w:val="23"/>
        </w:rPr>
        <w:t xml:space="preserve">river’s </w:t>
      </w:r>
      <w:r w:rsidR="00FD4C14" w:rsidRPr="00317235">
        <w:rPr>
          <w:rFonts w:ascii="Calibri" w:eastAsia="Calibri" w:hAnsi="Calibri" w:cs="Calibri"/>
          <w:sz w:val="23"/>
          <w:szCs w:val="23"/>
        </w:rPr>
        <w:t>l</w:t>
      </w:r>
      <w:r w:rsidRPr="00317235">
        <w:rPr>
          <w:rFonts w:ascii="Calibri" w:eastAsia="Calibri" w:hAnsi="Calibri" w:cs="Calibri"/>
          <w:sz w:val="23"/>
          <w:szCs w:val="23"/>
        </w:rPr>
        <w:t>icense,</w:t>
      </w:r>
      <w:r w:rsidR="00D94470" w:rsidRPr="00317235">
        <w:rPr>
          <w:rFonts w:ascii="Calibri" w:eastAsia="Calibri" w:hAnsi="Calibri" w:cs="Calibri"/>
          <w:sz w:val="23"/>
          <w:szCs w:val="23"/>
        </w:rPr>
        <w:t xml:space="preserve"> </w:t>
      </w:r>
      <w:r w:rsidR="008878BE" w:rsidRPr="00317235">
        <w:rPr>
          <w:rFonts w:ascii="Calibri" w:eastAsia="Calibri" w:hAnsi="Calibri" w:cs="Calibri"/>
          <w:sz w:val="23"/>
          <w:szCs w:val="23"/>
        </w:rPr>
        <w:t>and/</w:t>
      </w:r>
      <w:r w:rsidR="00D94470" w:rsidRPr="00317235">
        <w:rPr>
          <w:rFonts w:ascii="Calibri" w:eastAsia="Calibri" w:hAnsi="Calibri" w:cs="Calibri"/>
          <w:sz w:val="23"/>
          <w:szCs w:val="23"/>
        </w:rPr>
        <w:t>or</w:t>
      </w:r>
      <w:r w:rsidRPr="00317235">
        <w:rPr>
          <w:rFonts w:ascii="Calibri" w:eastAsia="Calibri" w:hAnsi="Calibri" w:cs="Calibri"/>
          <w:sz w:val="23"/>
          <w:szCs w:val="23"/>
        </w:rPr>
        <w:t xml:space="preserve"> </w:t>
      </w:r>
      <w:r w:rsidR="00FD4C14" w:rsidRPr="00317235">
        <w:rPr>
          <w:rFonts w:ascii="Calibri" w:eastAsia="Calibri" w:hAnsi="Calibri" w:cs="Calibri"/>
          <w:sz w:val="23"/>
          <w:szCs w:val="23"/>
        </w:rPr>
        <w:t>d</w:t>
      </w:r>
      <w:r w:rsidRPr="00317235">
        <w:rPr>
          <w:rFonts w:ascii="Calibri" w:eastAsia="Calibri" w:hAnsi="Calibri" w:cs="Calibri"/>
          <w:sz w:val="23"/>
          <w:szCs w:val="23"/>
        </w:rPr>
        <w:t xml:space="preserve">ate of </w:t>
      </w:r>
      <w:r w:rsidR="00FD4C14" w:rsidRPr="00317235">
        <w:rPr>
          <w:rFonts w:ascii="Calibri" w:eastAsia="Calibri" w:hAnsi="Calibri" w:cs="Calibri"/>
          <w:sz w:val="23"/>
          <w:szCs w:val="23"/>
        </w:rPr>
        <w:t>b</w:t>
      </w:r>
      <w:r w:rsidRPr="00317235">
        <w:rPr>
          <w:rFonts w:ascii="Calibri" w:eastAsia="Calibri" w:hAnsi="Calibri" w:cs="Calibri"/>
          <w:sz w:val="23"/>
          <w:szCs w:val="23"/>
        </w:rPr>
        <w:t xml:space="preserve">irth information. </w:t>
      </w:r>
    </w:p>
    <w:p w14:paraId="348F62CC" w14:textId="77777777" w:rsidR="00317235" w:rsidRDefault="00317235">
      <w:pPr>
        <w:rPr>
          <w:rFonts w:ascii="Calibri" w:eastAsia="Calibri" w:hAnsi="Calibri" w:cs="Calibri"/>
          <w:b/>
          <w:bCs/>
          <w:sz w:val="23"/>
          <w:szCs w:val="23"/>
        </w:rPr>
      </w:pPr>
      <w:r>
        <w:rPr>
          <w:rFonts w:ascii="Calibri" w:eastAsia="Calibri" w:hAnsi="Calibri" w:cs="Calibri"/>
          <w:b/>
          <w:bCs/>
          <w:sz w:val="23"/>
          <w:szCs w:val="23"/>
        </w:rPr>
        <w:br w:type="page"/>
      </w:r>
    </w:p>
    <w:p w14:paraId="0C727E6E" w14:textId="6141CE2C" w:rsidR="00E751F5" w:rsidRPr="00317235" w:rsidRDefault="00E751F5" w:rsidP="12E372AF">
      <w:pPr>
        <w:rPr>
          <w:rFonts w:ascii="Calibri" w:eastAsia="Calibri" w:hAnsi="Calibri" w:cs="Calibri"/>
          <w:b/>
          <w:bCs/>
          <w:sz w:val="23"/>
          <w:szCs w:val="23"/>
        </w:rPr>
      </w:pPr>
      <w:r w:rsidRPr="00317235">
        <w:rPr>
          <w:rFonts w:ascii="Calibri" w:eastAsia="Calibri" w:hAnsi="Calibri" w:cs="Calibri"/>
          <w:b/>
          <w:bCs/>
          <w:sz w:val="23"/>
          <w:szCs w:val="23"/>
        </w:rPr>
        <w:lastRenderedPageBreak/>
        <w:t xml:space="preserve">What We </w:t>
      </w:r>
      <w:r w:rsidR="009879D6" w:rsidRPr="00317235">
        <w:rPr>
          <w:rFonts w:ascii="Calibri" w:eastAsia="Calibri" w:hAnsi="Calibri" w:cs="Calibri"/>
          <w:b/>
          <w:bCs/>
          <w:sz w:val="23"/>
          <w:szCs w:val="23"/>
        </w:rPr>
        <w:t xml:space="preserve">Are </w:t>
      </w:r>
      <w:r w:rsidRPr="00317235">
        <w:rPr>
          <w:rFonts w:ascii="Calibri" w:eastAsia="Calibri" w:hAnsi="Calibri" w:cs="Calibri"/>
          <w:b/>
          <w:bCs/>
          <w:sz w:val="23"/>
          <w:szCs w:val="23"/>
        </w:rPr>
        <w:t>Doing</w:t>
      </w:r>
    </w:p>
    <w:p w14:paraId="429BDA86" w14:textId="48759EAF" w:rsidR="00121A2B" w:rsidRPr="00317235" w:rsidRDefault="00121A2B" w:rsidP="12E372AF">
      <w:pPr>
        <w:rPr>
          <w:rFonts w:ascii="Calibri" w:eastAsia="Calibri" w:hAnsi="Calibri" w:cs="Calibri"/>
          <w:sz w:val="23"/>
          <w:szCs w:val="23"/>
        </w:rPr>
      </w:pPr>
      <w:r w:rsidRPr="00317235">
        <w:rPr>
          <w:rFonts w:ascii="Calibri" w:eastAsia="Calibri" w:hAnsi="Calibri" w:cs="Calibri"/>
          <w:sz w:val="23"/>
          <w:szCs w:val="23"/>
        </w:rPr>
        <w:t xml:space="preserve">Blackbaud </w:t>
      </w:r>
      <w:r w:rsidR="007F12F7" w:rsidRPr="00317235">
        <w:rPr>
          <w:rFonts w:ascii="Calibri" w:eastAsia="Calibri" w:hAnsi="Calibri" w:cs="Calibri"/>
          <w:sz w:val="23"/>
          <w:szCs w:val="23"/>
        </w:rPr>
        <w:t xml:space="preserve">has made changes that </w:t>
      </w:r>
      <w:r w:rsidRPr="00317235">
        <w:rPr>
          <w:rFonts w:ascii="Calibri" w:eastAsia="Calibri" w:hAnsi="Calibri" w:cs="Calibri"/>
          <w:sz w:val="23"/>
          <w:szCs w:val="23"/>
        </w:rPr>
        <w:t xml:space="preserve">minimize the risk of this occurring in the future. Blackbaud’s teams have identified and fixed the vulnerability associated with this incident. They have </w:t>
      </w:r>
      <w:r w:rsidR="00987727" w:rsidRPr="00317235">
        <w:rPr>
          <w:rFonts w:ascii="Calibri" w:eastAsia="Calibri" w:hAnsi="Calibri" w:cs="Calibri"/>
          <w:sz w:val="23"/>
          <w:szCs w:val="23"/>
        </w:rPr>
        <w:t xml:space="preserve">also </w:t>
      </w:r>
      <w:r w:rsidRPr="00317235">
        <w:rPr>
          <w:rFonts w:ascii="Calibri" w:eastAsia="Calibri" w:hAnsi="Calibri" w:cs="Calibri"/>
          <w:sz w:val="23"/>
          <w:szCs w:val="23"/>
        </w:rPr>
        <w:t>confirmed through testing by multiple third parties that they are no longer vulnerable to this type of information security attack.</w:t>
      </w:r>
    </w:p>
    <w:p w14:paraId="024973B8" w14:textId="1B23DD10" w:rsidR="008878BE" w:rsidRPr="00317235" w:rsidRDefault="008878BE" w:rsidP="12E372AF">
      <w:pPr>
        <w:rPr>
          <w:rFonts w:ascii="Calibri" w:eastAsia="Calibri" w:hAnsi="Calibri" w:cs="Calibri"/>
          <w:sz w:val="23"/>
          <w:szCs w:val="23"/>
        </w:rPr>
      </w:pPr>
      <w:r w:rsidRPr="00317235">
        <w:rPr>
          <w:rFonts w:ascii="Calibri" w:eastAsia="Calibri" w:hAnsi="Calibri" w:cs="Calibri"/>
          <w:sz w:val="23"/>
          <w:szCs w:val="23"/>
        </w:rPr>
        <w:t xml:space="preserve">Although there is no evidence that the information has been accessed or misused, we take the security of your information very seriously. Therefore, </w:t>
      </w:r>
      <w:r w:rsidRPr="00317235">
        <w:rPr>
          <w:rFonts w:ascii="Calibri" w:eastAsia="Calibri" w:hAnsi="Calibri" w:cs="Calibri"/>
          <w:sz w:val="23"/>
          <w:szCs w:val="23"/>
          <w:u w:val="single"/>
        </w:rPr>
        <w:t xml:space="preserve">we have decided to provide </w:t>
      </w:r>
      <w:r w:rsidR="00121A2B" w:rsidRPr="00317235">
        <w:rPr>
          <w:rFonts w:ascii="Calibri" w:eastAsia="Calibri" w:hAnsi="Calibri" w:cs="Calibri"/>
          <w:sz w:val="23"/>
          <w:szCs w:val="23"/>
          <w:u w:val="single"/>
        </w:rPr>
        <w:t>two</w:t>
      </w:r>
      <w:r w:rsidRPr="00317235">
        <w:rPr>
          <w:rFonts w:ascii="Calibri" w:eastAsia="Calibri" w:hAnsi="Calibri" w:cs="Calibri"/>
          <w:sz w:val="23"/>
          <w:szCs w:val="23"/>
          <w:u w:val="single"/>
        </w:rPr>
        <w:t xml:space="preserve"> years of </w:t>
      </w:r>
      <w:r w:rsidR="00660778">
        <w:rPr>
          <w:rFonts w:ascii="Calibri" w:eastAsia="Calibri" w:hAnsi="Calibri" w:cs="Calibri"/>
          <w:sz w:val="23"/>
          <w:szCs w:val="23"/>
          <w:u w:val="single"/>
        </w:rPr>
        <w:t>c</w:t>
      </w:r>
      <w:r w:rsidR="00E751F5" w:rsidRPr="00317235">
        <w:rPr>
          <w:rFonts w:ascii="Calibri" w:eastAsia="Calibri" w:hAnsi="Calibri" w:cs="Calibri"/>
          <w:sz w:val="23"/>
          <w:szCs w:val="23"/>
          <w:u w:val="single"/>
        </w:rPr>
        <w:t xml:space="preserve">redit </w:t>
      </w:r>
      <w:r w:rsidR="00660778">
        <w:rPr>
          <w:rFonts w:ascii="Calibri" w:eastAsia="Calibri" w:hAnsi="Calibri" w:cs="Calibri"/>
          <w:sz w:val="23"/>
          <w:szCs w:val="23"/>
          <w:u w:val="single"/>
        </w:rPr>
        <w:t>m</w:t>
      </w:r>
      <w:r w:rsidR="00E751F5" w:rsidRPr="00317235">
        <w:rPr>
          <w:rFonts w:ascii="Calibri" w:eastAsia="Calibri" w:hAnsi="Calibri" w:cs="Calibri"/>
          <w:sz w:val="23"/>
          <w:szCs w:val="23"/>
          <w:u w:val="single"/>
        </w:rPr>
        <w:t xml:space="preserve">onitoring and </w:t>
      </w:r>
      <w:r w:rsidR="00660778">
        <w:rPr>
          <w:rFonts w:ascii="Calibri" w:eastAsia="Calibri" w:hAnsi="Calibri" w:cs="Calibri"/>
          <w:sz w:val="23"/>
          <w:szCs w:val="23"/>
          <w:u w:val="single"/>
        </w:rPr>
        <w:t>i</w:t>
      </w:r>
      <w:r w:rsidR="00E751F5" w:rsidRPr="00317235">
        <w:rPr>
          <w:rFonts w:ascii="Calibri" w:eastAsia="Calibri" w:hAnsi="Calibri" w:cs="Calibri"/>
          <w:sz w:val="23"/>
          <w:szCs w:val="23"/>
          <w:u w:val="single"/>
        </w:rPr>
        <w:t xml:space="preserve">dentity </w:t>
      </w:r>
      <w:r w:rsidR="00660778">
        <w:rPr>
          <w:rFonts w:ascii="Calibri" w:eastAsia="Calibri" w:hAnsi="Calibri" w:cs="Calibri"/>
          <w:sz w:val="23"/>
          <w:szCs w:val="23"/>
          <w:u w:val="single"/>
        </w:rPr>
        <w:t>t</w:t>
      </w:r>
      <w:r w:rsidR="00E751F5" w:rsidRPr="00317235">
        <w:rPr>
          <w:rFonts w:ascii="Calibri" w:eastAsia="Calibri" w:hAnsi="Calibri" w:cs="Calibri"/>
          <w:sz w:val="23"/>
          <w:szCs w:val="23"/>
          <w:u w:val="single"/>
        </w:rPr>
        <w:t xml:space="preserve">heft </w:t>
      </w:r>
      <w:r w:rsidR="00660778">
        <w:rPr>
          <w:rFonts w:ascii="Calibri" w:eastAsia="Calibri" w:hAnsi="Calibri" w:cs="Calibri"/>
          <w:sz w:val="23"/>
          <w:szCs w:val="23"/>
          <w:u w:val="single"/>
        </w:rPr>
        <w:t>p</w:t>
      </w:r>
      <w:r w:rsidR="00E751F5" w:rsidRPr="00317235">
        <w:rPr>
          <w:rFonts w:ascii="Calibri" w:eastAsia="Calibri" w:hAnsi="Calibri" w:cs="Calibri"/>
          <w:sz w:val="23"/>
          <w:szCs w:val="23"/>
          <w:u w:val="single"/>
        </w:rPr>
        <w:t xml:space="preserve">rotection from Equifax </w:t>
      </w:r>
      <w:r w:rsidRPr="00317235">
        <w:rPr>
          <w:rFonts w:ascii="Calibri" w:eastAsia="Calibri" w:hAnsi="Calibri" w:cs="Calibri"/>
          <w:sz w:val="23"/>
          <w:szCs w:val="23"/>
          <w:u w:val="single"/>
        </w:rPr>
        <w:t xml:space="preserve">at no </w:t>
      </w:r>
      <w:r w:rsidR="00E751F5" w:rsidRPr="00317235">
        <w:rPr>
          <w:rFonts w:ascii="Calibri" w:eastAsia="Calibri" w:hAnsi="Calibri" w:cs="Calibri"/>
          <w:sz w:val="23"/>
          <w:szCs w:val="23"/>
          <w:u w:val="single"/>
        </w:rPr>
        <w:t>cost</w:t>
      </w:r>
      <w:r w:rsidRPr="00317235">
        <w:rPr>
          <w:rFonts w:ascii="Calibri" w:eastAsia="Calibri" w:hAnsi="Calibri" w:cs="Calibri"/>
          <w:sz w:val="23"/>
          <w:szCs w:val="23"/>
          <w:u w:val="single"/>
        </w:rPr>
        <w:t xml:space="preserve"> to you</w:t>
      </w:r>
      <w:r w:rsidRPr="00317235">
        <w:rPr>
          <w:rFonts w:ascii="Calibri" w:eastAsia="Calibri" w:hAnsi="Calibri" w:cs="Calibri"/>
          <w:sz w:val="23"/>
          <w:szCs w:val="23"/>
        </w:rPr>
        <w:t xml:space="preserve">.  </w:t>
      </w:r>
    </w:p>
    <w:p w14:paraId="64C0A6B5" w14:textId="1C31CED3" w:rsidR="002200ED" w:rsidRPr="00317235" w:rsidRDefault="00E02E30" w:rsidP="12E372AF">
      <w:pPr>
        <w:rPr>
          <w:rFonts w:ascii="Calibri" w:eastAsia="Calibri" w:hAnsi="Calibri" w:cs="Calibri"/>
          <w:sz w:val="23"/>
          <w:szCs w:val="23"/>
        </w:rPr>
      </w:pPr>
      <w:bookmarkStart w:id="0" w:name="_Hlk48745968"/>
      <w:r w:rsidRPr="00317235">
        <w:rPr>
          <w:sz w:val="23"/>
          <w:szCs w:val="23"/>
        </w:rPr>
        <w:t xml:space="preserve">Please </w:t>
      </w:r>
      <w:r w:rsidR="00B3451B">
        <w:rPr>
          <w:sz w:val="23"/>
          <w:szCs w:val="23"/>
        </w:rPr>
        <w:t>call</w:t>
      </w:r>
      <w:r w:rsidR="00B3451B" w:rsidRPr="00317235">
        <w:rPr>
          <w:sz w:val="23"/>
          <w:szCs w:val="23"/>
        </w:rPr>
        <w:t xml:space="preserve"> </w:t>
      </w:r>
      <w:r w:rsidRPr="00317235">
        <w:rPr>
          <w:sz w:val="23"/>
          <w:szCs w:val="23"/>
        </w:rPr>
        <w:t>World Vision’s Donor Contact Services team directly at 1-800-</w:t>
      </w:r>
      <w:r w:rsidR="00F213D3">
        <w:rPr>
          <w:sz w:val="23"/>
          <w:szCs w:val="23"/>
        </w:rPr>
        <w:t>531-7777</w:t>
      </w:r>
      <w:r w:rsidRPr="00317235">
        <w:rPr>
          <w:sz w:val="23"/>
          <w:szCs w:val="23"/>
        </w:rPr>
        <w:t>. </w:t>
      </w:r>
      <w:r w:rsidR="00B3451B">
        <w:rPr>
          <w:sz w:val="23"/>
          <w:szCs w:val="23"/>
        </w:rPr>
        <w:t>Representatives are</w:t>
      </w:r>
      <w:r w:rsidRPr="00317235">
        <w:rPr>
          <w:sz w:val="23"/>
          <w:szCs w:val="23"/>
        </w:rPr>
        <w:t xml:space="preserve"> ready to </w:t>
      </w:r>
      <w:r w:rsidR="00317235">
        <w:rPr>
          <w:sz w:val="23"/>
          <w:szCs w:val="23"/>
        </w:rPr>
        <w:t xml:space="preserve">assist you by </w:t>
      </w:r>
      <w:r w:rsidRPr="00317235">
        <w:rPr>
          <w:sz w:val="23"/>
          <w:szCs w:val="23"/>
        </w:rPr>
        <w:t>answering questions and help</w:t>
      </w:r>
      <w:r w:rsidR="00317235" w:rsidRPr="00317235">
        <w:rPr>
          <w:sz w:val="23"/>
          <w:szCs w:val="23"/>
        </w:rPr>
        <w:t>ing</w:t>
      </w:r>
      <w:r w:rsidRPr="00317235">
        <w:rPr>
          <w:sz w:val="23"/>
          <w:szCs w:val="23"/>
        </w:rPr>
        <w:t xml:space="preserve"> you take the next step. If you’d prefer, you can also enroll in the Equifax services directly at </w:t>
      </w:r>
      <w:hyperlink r:id="rId11" w:history="1">
        <w:r w:rsidR="002200ED" w:rsidRPr="00317235">
          <w:rPr>
            <w:rStyle w:val="Hyperlink"/>
            <w:rFonts w:ascii="Calibri" w:eastAsia="Calibri" w:hAnsi="Calibri" w:cs="Calibri"/>
            <w:sz w:val="23"/>
            <w:szCs w:val="23"/>
          </w:rPr>
          <w:t>myservices.equifax.com/patrol</w:t>
        </w:r>
      </w:hyperlink>
      <w:r w:rsidR="002200ED" w:rsidRPr="00317235">
        <w:rPr>
          <w:rFonts w:ascii="Calibri" w:eastAsia="Calibri" w:hAnsi="Calibri" w:cs="Calibri"/>
          <w:sz w:val="23"/>
          <w:szCs w:val="23"/>
        </w:rPr>
        <w:t xml:space="preserve"> (see enclosure for more information).  </w:t>
      </w:r>
    </w:p>
    <w:bookmarkEnd w:id="0"/>
    <w:p w14:paraId="7F8CB05B" w14:textId="4B13EF77" w:rsidR="009879D6" w:rsidRPr="00317235" w:rsidRDefault="009879D6" w:rsidP="12E372AF">
      <w:pPr>
        <w:rPr>
          <w:rFonts w:ascii="Calibri" w:eastAsia="Calibri" w:hAnsi="Calibri" w:cs="Calibri"/>
          <w:b/>
          <w:bCs/>
          <w:sz w:val="23"/>
          <w:szCs w:val="23"/>
        </w:rPr>
      </w:pPr>
      <w:r w:rsidRPr="00317235">
        <w:rPr>
          <w:rFonts w:ascii="Calibri" w:eastAsia="Calibri" w:hAnsi="Calibri" w:cs="Calibri"/>
          <w:b/>
          <w:bCs/>
          <w:sz w:val="23"/>
          <w:szCs w:val="23"/>
        </w:rPr>
        <w:t>What You Can Do</w:t>
      </w:r>
    </w:p>
    <w:p w14:paraId="1FE970AC" w14:textId="0DA2CA35" w:rsidR="00121A2B" w:rsidRPr="00317235" w:rsidRDefault="009879D6" w:rsidP="12E372AF">
      <w:pPr>
        <w:rPr>
          <w:rFonts w:ascii="Calibri" w:eastAsia="Calibri" w:hAnsi="Calibri" w:cs="Calibri"/>
          <w:sz w:val="23"/>
          <w:szCs w:val="23"/>
        </w:rPr>
      </w:pPr>
      <w:r w:rsidRPr="00317235">
        <w:rPr>
          <w:rFonts w:ascii="Calibri" w:eastAsia="Calibri" w:hAnsi="Calibri" w:cs="Calibri"/>
          <w:sz w:val="23"/>
          <w:szCs w:val="23"/>
        </w:rPr>
        <w:t xml:space="preserve">We recommend enrollment in the </w:t>
      </w:r>
      <w:r w:rsidR="00660778">
        <w:rPr>
          <w:rFonts w:ascii="Calibri" w:eastAsia="Calibri" w:hAnsi="Calibri" w:cs="Calibri"/>
          <w:sz w:val="23"/>
          <w:szCs w:val="23"/>
        </w:rPr>
        <w:t>Equifax c</w:t>
      </w:r>
      <w:r w:rsidR="00121A2B" w:rsidRPr="00317235">
        <w:rPr>
          <w:rFonts w:ascii="Calibri" w:eastAsia="Calibri" w:hAnsi="Calibri" w:cs="Calibri"/>
          <w:sz w:val="23"/>
          <w:szCs w:val="23"/>
        </w:rPr>
        <w:t xml:space="preserve">redit </w:t>
      </w:r>
      <w:r w:rsidR="00660778">
        <w:rPr>
          <w:rFonts w:ascii="Calibri" w:eastAsia="Calibri" w:hAnsi="Calibri" w:cs="Calibri"/>
          <w:sz w:val="23"/>
          <w:szCs w:val="23"/>
        </w:rPr>
        <w:t>m</w:t>
      </w:r>
      <w:r w:rsidR="00121A2B" w:rsidRPr="00317235">
        <w:rPr>
          <w:rFonts w:ascii="Calibri" w:eastAsia="Calibri" w:hAnsi="Calibri" w:cs="Calibri"/>
          <w:sz w:val="23"/>
          <w:szCs w:val="23"/>
        </w:rPr>
        <w:t xml:space="preserve">onitoring and </w:t>
      </w:r>
      <w:r w:rsidR="00660778">
        <w:rPr>
          <w:rFonts w:ascii="Calibri" w:eastAsia="Calibri" w:hAnsi="Calibri" w:cs="Calibri"/>
          <w:sz w:val="23"/>
          <w:szCs w:val="23"/>
        </w:rPr>
        <w:t>i</w:t>
      </w:r>
      <w:r w:rsidR="00121A2B" w:rsidRPr="00317235">
        <w:rPr>
          <w:rFonts w:ascii="Calibri" w:eastAsia="Calibri" w:hAnsi="Calibri" w:cs="Calibri"/>
          <w:sz w:val="23"/>
          <w:szCs w:val="23"/>
        </w:rPr>
        <w:t xml:space="preserve">dentity </w:t>
      </w:r>
      <w:r w:rsidR="00660778">
        <w:rPr>
          <w:rFonts w:ascii="Calibri" w:eastAsia="Calibri" w:hAnsi="Calibri" w:cs="Calibri"/>
          <w:sz w:val="23"/>
          <w:szCs w:val="23"/>
        </w:rPr>
        <w:t>t</w:t>
      </w:r>
      <w:r w:rsidR="00121A2B" w:rsidRPr="00317235">
        <w:rPr>
          <w:rFonts w:ascii="Calibri" w:eastAsia="Calibri" w:hAnsi="Calibri" w:cs="Calibri"/>
          <w:sz w:val="23"/>
          <w:szCs w:val="23"/>
        </w:rPr>
        <w:t xml:space="preserve">heft </w:t>
      </w:r>
      <w:r w:rsidR="00660778">
        <w:rPr>
          <w:rFonts w:ascii="Calibri" w:eastAsia="Calibri" w:hAnsi="Calibri" w:cs="Calibri"/>
          <w:sz w:val="23"/>
          <w:szCs w:val="23"/>
        </w:rPr>
        <w:t>p</w:t>
      </w:r>
      <w:r w:rsidR="00121A2B" w:rsidRPr="00317235">
        <w:rPr>
          <w:rFonts w:ascii="Calibri" w:eastAsia="Calibri" w:hAnsi="Calibri" w:cs="Calibri"/>
          <w:sz w:val="23"/>
          <w:szCs w:val="23"/>
        </w:rPr>
        <w:t>rotection services</w:t>
      </w:r>
      <w:r w:rsidR="00C654EC" w:rsidRPr="00317235">
        <w:rPr>
          <w:rFonts w:ascii="Calibri" w:eastAsia="Calibri" w:hAnsi="Calibri" w:cs="Calibri"/>
          <w:sz w:val="23"/>
          <w:szCs w:val="23"/>
        </w:rPr>
        <w:t xml:space="preserve">.  </w:t>
      </w:r>
      <w:r w:rsidR="00121A2B" w:rsidRPr="00317235">
        <w:rPr>
          <w:rFonts w:ascii="Calibri" w:eastAsia="Calibri" w:hAnsi="Calibri" w:cs="Calibri"/>
          <w:sz w:val="23"/>
          <w:szCs w:val="23"/>
        </w:rPr>
        <w:t xml:space="preserve">We also recommend continued vigilance for </w:t>
      </w:r>
      <w:r w:rsidR="00C34299" w:rsidRPr="00317235">
        <w:rPr>
          <w:rFonts w:ascii="Calibri" w:eastAsia="Calibri" w:hAnsi="Calibri" w:cs="Calibri"/>
          <w:sz w:val="23"/>
          <w:szCs w:val="23"/>
        </w:rPr>
        <w:t>potentially</w:t>
      </w:r>
      <w:r w:rsidR="00121A2B" w:rsidRPr="00317235">
        <w:rPr>
          <w:rFonts w:ascii="Calibri" w:eastAsia="Calibri" w:hAnsi="Calibri" w:cs="Calibri"/>
          <w:sz w:val="23"/>
          <w:szCs w:val="23"/>
        </w:rPr>
        <w:t xml:space="preserve"> fraudulent activity, including confirming the legitimacy of emails and website links that may appear to come from World Vision</w:t>
      </w:r>
      <w:r w:rsidR="00703B08" w:rsidRPr="00317235">
        <w:rPr>
          <w:rFonts w:ascii="Calibri" w:eastAsia="Calibri" w:hAnsi="Calibri" w:cs="Calibri"/>
          <w:sz w:val="23"/>
          <w:szCs w:val="23"/>
        </w:rPr>
        <w:t xml:space="preserve"> or other charities</w:t>
      </w:r>
      <w:r w:rsidR="00121A2B" w:rsidRPr="00317235">
        <w:rPr>
          <w:rFonts w:ascii="Calibri" w:eastAsia="Calibri" w:hAnsi="Calibri" w:cs="Calibri"/>
          <w:sz w:val="23"/>
          <w:szCs w:val="23"/>
        </w:rPr>
        <w:t>.</w:t>
      </w:r>
      <w:r w:rsidR="00704F36" w:rsidRPr="00317235">
        <w:rPr>
          <w:rFonts w:ascii="Calibri" w:eastAsia="Calibri" w:hAnsi="Calibri" w:cs="Calibri"/>
          <w:sz w:val="23"/>
          <w:szCs w:val="23"/>
        </w:rPr>
        <w:t xml:space="preserve"> Contact your bank if you see fraudulent activity on your bank or credit card accounts.</w:t>
      </w:r>
    </w:p>
    <w:p w14:paraId="77C18534" w14:textId="393403CF" w:rsidR="140B95C4" w:rsidRPr="00317235" w:rsidRDefault="140B95C4" w:rsidP="12E372AF">
      <w:pPr>
        <w:rPr>
          <w:rFonts w:ascii="Calibri" w:eastAsia="Calibri" w:hAnsi="Calibri" w:cs="Calibri"/>
          <w:sz w:val="23"/>
          <w:szCs w:val="23"/>
        </w:rPr>
      </w:pPr>
      <w:r w:rsidRPr="00317235">
        <w:rPr>
          <w:rFonts w:ascii="Calibri" w:eastAsia="Calibri" w:hAnsi="Calibri" w:cs="Calibri"/>
          <w:sz w:val="23"/>
          <w:szCs w:val="23"/>
        </w:rPr>
        <w:t>If you have any</w:t>
      </w:r>
      <w:r w:rsidR="55702A8E" w:rsidRPr="00317235">
        <w:rPr>
          <w:rFonts w:ascii="Calibri" w:eastAsia="Calibri" w:hAnsi="Calibri" w:cs="Calibri"/>
          <w:sz w:val="23"/>
          <w:szCs w:val="23"/>
        </w:rPr>
        <w:t xml:space="preserve"> concern</w:t>
      </w:r>
      <w:r w:rsidR="5E7D14EC" w:rsidRPr="00317235">
        <w:rPr>
          <w:rFonts w:ascii="Calibri" w:eastAsia="Calibri" w:hAnsi="Calibri" w:cs="Calibri"/>
          <w:sz w:val="23"/>
          <w:szCs w:val="23"/>
        </w:rPr>
        <w:t>s</w:t>
      </w:r>
      <w:r w:rsidR="55702A8E" w:rsidRPr="00317235">
        <w:rPr>
          <w:rFonts w:ascii="Calibri" w:eastAsia="Calibri" w:hAnsi="Calibri" w:cs="Calibri"/>
          <w:sz w:val="23"/>
          <w:szCs w:val="23"/>
        </w:rPr>
        <w:t xml:space="preserve"> about </w:t>
      </w:r>
      <w:r w:rsidR="00C654EC" w:rsidRPr="00317235">
        <w:rPr>
          <w:rFonts w:ascii="Calibri" w:eastAsia="Calibri" w:hAnsi="Calibri" w:cs="Calibri"/>
          <w:sz w:val="23"/>
          <w:szCs w:val="23"/>
        </w:rPr>
        <w:t xml:space="preserve">potential </w:t>
      </w:r>
      <w:r w:rsidR="23458A79" w:rsidRPr="00317235">
        <w:rPr>
          <w:rFonts w:ascii="Calibri" w:eastAsia="Calibri" w:hAnsi="Calibri" w:cs="Calibri"/>
          <w:sz w:val="23"/>
          <w:szCs w:val="23"/>
        </w:rPr>
        <w:t xml:space="preserve">fraud or </w:t>
      </w:r>
      <w:r w:rsidR="55702A8E" w:rsidRPr="00317235">
        <w:rPr>
          <w:rFonts w:ascii="Calibri" w:eastAsia="Calibri" w:hAnsi="Calibri" w:cs="Calibri"/>
          <w:sz w:val="23"/>
          <w:szCs w:val="23"/>
        </w:rPr>
        <w:t>impacts to your credit</w:t>
      </w:r>
      <w:r w:rsidR="5F8C9A33" w:rsidRPr="00317235">
        <w:rPr>
          <w:rFonts w:ascii="Calibri" w:eastAsia="Calibri" w:hAnsi="Calibri" w:cs="Calibri"/>
          <w:sz w:val="23"/>
          <w:szCs w:val="23"/>
        </w:rPr>
        <w:t>,</w:t>
      </w:r>
      <w:r w:rsidR="55702A8E" w:rsidRPr="00317235">
        <w:rPr>
          <w:rFonts w:ascii="Calibri" w:eastAsia="Calibri" w:hAnsi="Calibri" w:cs="Calibri"/>
          <w:sz w:val="23"/>
          <w:szCs w:val="23"/>
        </w:rPr>
        <w:t xml:space="preserve"> </w:t>
      </w:r>
      <w:r w:rsidR="5E12FC16" w:rsidRPr="00317235">
        <w:rPr>
          <w:rFonts w:ascii="Calibri" w:eastAsia="Calibri" w:hAnsi="Calibri" w:cs="Calibri"/>
          <w:sz w:val="23"/>
          <w:szCs w:val="23"/>
        </w:rPr>
        <w:t xml:space="preserve">you can </w:t>
      </w:r>
      <w:r w:rsidR="55702A8E" w:rsidRPr="00317235">
        <w:rPr>
          <w:rFonts w:ascii="Calibri" w:eastAsia="Calibri" w:hAnsi="Calibri" w:cs="Calibri"/>
          <w:sz w:val="23"/>
          <w:szCs w:val="23"/>
        </w:rPr>
        <w:t xml:space="preserve">contact </w:t>
      </w:r>
      <w:r w:rsidR="00D26CFB" w:rsidRPr="00317235">
        <w:rPr>
          <w:rFonts w:ascii="Calibri" w:eastAsia="Calibri" w:hAnsi="Calibri" w:cs="Calibri"/>
          <w:sz w:val="23"/>
          <w:szCs w:val="23"/>
        </w:rPr>
        <w:t>the</w:t>
      </w:r>
      <w:r w:rsidR="00B3451B">
        <w:rPr>
          <w:rFonts w:ascii="Calibri" w:eastAsia="Calibri" w:hAnsi="Calibri" w:cs="Calibri"/>
          <w:sz w:val="23"/>
          <w:szCs w:val="23"/>
        </w:rPr>
        <w:t xml:space="preserve"> following</w:t>
      </w:r>
      <w:r w:rsidR="00D26CFB" w:rsidRPr="00317235">
        <w:rPr>
          <w:rFonts w:ascii="Calibri" w:eastAsia="Calibri" w:hAnsi="Calibri" w:cs="Calibri"/>
          <w:sz w:val="23"/>
          <w:szCs w:val="23"/>
        </w:rPr>
        <w:t xml:space="preserve"> FTC </w:t>
      </w:r>
      <w:r w:rsidR="00C34299" w:rsidRPr="00317235">
        <w:rPr>
          <w:rFonts w:ascii="Calibri" w:eastAsia="Calibri" w:hAnsi="Calibri" w:cs="Calibri"/>
          <w:sz w:val="23"/>
          <w:szCs w:val="23"/>
        </w:rPr>
        <w:t xml:space="preserve">and </w:t>
      </w:r>
      <w:r w:rsidR="55702A8E" w:rsidRPr="00317235">
        <w:rPr>
          <w:rFonts w:ascii="Calibri" w:eastAsia="Calibri" w:hAnsi="Calibri" w:cs="Calibri"/>
          <w:sz w:val="23"/>
          <w:szCs w:val="23"/>
        </w:rPr>
        <w:t>credit reporting agencies:</w:t>
      </w:r>
    </w:p>
    <w:p w14:paraId="2800C1A7" w14:textId="78F6DB22" w:rsidR="00C34299" w:rsidRPr="00317235" w:rsidRDefault="00C34299" w:rsidP="12E372AF">
      <w:pPr>
        <w:pStyle w:val="ListParagraph"/>
        <w:numPr>
          <w:ilvl w:val="0"/>
          <w:numId w:val="1"/>
        </w:numPr>
        <w:rPr>
          <w:rFonts w:eastAsiaTheme="minorEastAsia"/>
          <w:sz w:val="23"/>
          <w:szCs w:val="23"/>
        </w:rPr>
      </w:pPr>
      <w:r w:rsidRPr="00317235">
        <w:rPr>
          <w:rFonts w:ascii="Calibri" w:eastAsia="Calibri" w:hAnsi="Calibri" w:cs="Calibri"/>
          <w:sz w:val="23"/>
          <w:szCs w:val="23"/>
        </w:rPr>
        <w:t>Federal Trade Commission</w:t>
      </w:r>
      <w:r w:rsidR="00B3451B">
        <w:rPr>
          <w:rFonts w:ascii="Calibri" w:eastAsia="Calibri" w:hAnsi="Calibri" w:cs="Calibri"/>
          <w:sz w:val="23"/>
          <w:szCs w:val="23"/>
        </w:rPr>
        <w:t>,</w:t>
      </w:r>
      <w:r w:rsidRPr="00317235">
        <w:rPr>
          <w:rFonts w:ascii="Calibri" w:eastAsia="Calibri" w:hAnsi="Calibri" w:cs="Calibri"/>
          <w:sz w:val="23"/>
          <w:szCs w:val="23"/>
        </w:rPr>
        <w:t xml:space="preserve"> at </w:t>
      </w:r>
      <w:r w:rsidR="00D26CFB" w:rsidRPr="00317235">
        <w:rPr>
          <w:rFonts w:ascii="Calibri" w:eastAsia="Calibri" w:hAnsi="Calibri" w:cs="Calibri"/>
          <w:sz w:val="23"/>
          <w:szCs w:val="23"/>
        </w:rPr>
        <w:t>IdentityTheft.gov</w:t>
      </w:r>
    </w:p>
    <w:p w14:paraId="3ADAAFA8" w14:textId="4A5D5A8F" w:rsidR="55702A8E" w:rsidRPr="00317235" w:rsidRDefault="55702A8E" w:rsidP="12E372AF">
      <w:pPr>
        <w:pStyle w:val="ListParagraph"/>
        <w:numPr>
          <w:ilvl w:val="0"/>
          <w:numId w:val="1"/>
        </w:numPr>
        <w:rPr>
          <w:rFonts w:eastAsiaTheme="minorEastAsia"/>
          <w:sz w:val="23"/>
          <w:szCs w:val="23"/>
        </w:rPr>
      </w:pPr>
      <w:r w:rsidRPr="00317235">
        <w:rPr>
          <w:rFonts w:ascii="Calibri" w:eastAsia="Calibri" w:hAnsi="Calibri" w:cs="Calibri"/>
          <w:sz w:val="23"/>
          <w:szCs w:val="23"/>
        </w:rPr>
        <w:t>Equifax</w:t>
      </w:r>
      <w:r w:rsidR="00B3451B">
        <w:rPr>
          <w:rFonts w:ascii="Calibri" w:eastAsia="Calibri" w:hAnsi="Calibri" w:cs="Calibri"/>
          <w:sz w:val="23"/>
          <w:szCs w:val="23"/>
        </w:rPr>
        <w:t>,</w:t>
      </w:r>
      <w:r w:rsidR="00121A2B" w:rsidRPr="00317235">
        <w:rPr>
          <w:rFonts w:ascii="Calibri" w:eastAsia="Calibri" w:hAnsi="Calibri" w:cs="Calibri"/>
          <w:sz w:val="23"/>
          <w:szCs w:val="23"/>
        </w:rPr>
        <w:t xml:space="preserve"> at </w:t>
      </w:r>
      <w:r w:rsidRPr="00317235">
        <w:rPr>
          <w:rFonts w:ascii="Calibri" w:eastAsia="Calibri" w:hAnsi="Calibri" w:cs="Calibri"/>
          <w:sz w:val="23"/>
          <w:szCs w:val="23"/>
        </w:rPr>
        <w:t>Equifax.com/personal/credit-report-services</w:t>
      </w:r>
      <w:r w:rsidR="008E18FB" w:rsidRPr="00317235">
        <w:rPr>
          <w:rFonts w:ascii="Calibri" w:eastAsia="Calibri" w:hAnsi="Calibri" w:cs="Calibri"/>
          <w:sz w:val="23"/>
          <w:szCs w:val="23"/>
        </w:rPr>
        <w:t xml:space="preserve"> </w:t>
      </w:r>
      <w:r w:rsidR="00B3451B">
        <w:rPr>
          <w:rFonts w:ascii="Calibri" w:eastAsia="Calibri" w:hAnsi="Calibri" w:cs="Calibri"/>
          <w:sz w:val="23"/>
          <w:szCs w:val="23"/>
        </w:rPr>
        <w:t>o</w:t>
      </w:r>
      <w:r w:rsidR="00121A2B" w:rsidRPr="00317235">
        <w:rPr>
          <w:rFonts w:ascii="Calibri" w:eastAsia="Calibri" w:hAnsi="Calibri" w:cs="Calibri"/>
          <w:sz w:val="23"/>
          <w:szCs w:val="23"/>
        </w:rPr>
        <w:t xml:space="preserve">r </w:t>
      </w:r>
      <w:r w:rsidR="00660778">
        <w:rPr>
          <w:rFonts w:ascii="Calibri" w:eastAsia="Calibri" w:hAnsi="Calibri" w:cs="Calibri"/>
          <w:sz w:val="23"/>
          <w:szCs w:val="23"/>
        </w:rPr>
        <w:t>1-</w:t>
      </w:r>
      <w:r w:rsidRPr="00317235">
        <w:rPr>
          <w:rFonts w:ascii="Calibri" w:eastAsia="Calibri" w:hAnsi="Calibri" w:cs="Calibri"/>
          <w:sz w:val="23"/>
          <w:szCs w:val="23"/>
        </w:rPr>
        <w:t>800-685-1111</w:t>
      </w:r>
    </w:p>
    <w:p w14:paraId="01A97E05" w14:textId="6DCA572E" w:rsidR="55702A8E" w:rsidRPr="00317235" w:rsidRDefault="55702A8E" w:rsidP="12E372AF">
      <w:pPr>
        <w:pStyle w:val="ListParagraph"/>
        <w:numPr>
          <w:ilvl w:val="0"/>
          <w:numId w:val="1"/>
        </w:numPr>
        <w:rPr>
          <w:sz w:val="23"/>
          <w:szCs w:val="23"/>
        </w:rPr>
      </w:pPr>
      <w:r w:rsidRPr="00317235">
        <w:rPr>
          <w:rFonts w:ascii="Calibri" w:eastAsia="Calibri" w:hAnsi="Calibri" w:cs="Calibri"/>
          <w:sz w:val="23"/>
          <w:szCs w:val="23"/>
        </w:rPr>
        <w:t>Experian</w:t>
      </w:r>
      <w:r w:rsidR="00B3451B">
        <w:rPr>
          <w:rFonts w:ascii="Calibri" w:eastAsia="Calibri" w:hAnsi="Calibri" w:cs="Calibri"/>
          <w:sz w:val="23"/>
          <w:szCs w:val="23"/>
        </w:rPr>
        <w:t>,</w:t>
      </w:r>
      <w:r w:rsidR="00121A2B" w:rsidRPr="00317235">
        <w:rPr>
          <w:rFonts w:ascii="Calibri" w:eastAsia="Calibri" w:hAnsi="Calibri" w:cs="Calibri"/>
          <w:sz w:val="23"/>
          <w:szCs w:val="23"/>
        </w:rPr>
        <w:t xml:space="preserve"> at</w:t>
      </w:r>
      <w:r w:rsidRPr="00317235">
        <w:rPr>
          <w:rFonts w:ascii="Calibri" w:eastAsia="Calibri" w:hAnsi="Calibri" w:cs="Calibri"/>
          <w:sz w:val="23"/>
          <w:szCs w:val="23"/>
        </w:rPr>
        <w:t xml:space="preserve"> Experian.com/help</w:t>
      </w:r>
      <w:r w:rsidR="008E18FB" w:rsidRPr="00317235">
        <w:rPr>
          <w:rFonts w:ascii="Calibri" w:eastAsia="Calibri" w:hAnsi="Calibri" w:cs="Calibri"/>
          <w:sz w:val="23"/>
          <w:szCs w:val="23"/>
        </w:rPr>
        <w:t xml:space="preserve"> </w:t>
      </w:r>
      <w:r w:rsidR="00B3451B">
        <w:rPr>
          <w:rFonts w:ascii="Calibri" w:eastAsia="Calibri" w:hAnsi="Calibri" w:cs="Calibri"/>
          <w:sz w:val="23"/>
          <w:szCs w:val="23"/>
        </w:rPr>
        <w:t>o</w:t>
      </w:r>
      <w:r w:rsidR="00121A2B" w:rsidRPr="00317235">
        <w:rPr>
          <w:rFonts w:ascii="Calibri" w:eastAsia="Calibri" w:hAnsi="Calibri" w:cs="Calibri"/>
          <w:sz w:val="23"/>
          <w:szCs w:val="23"/>
        </w:rPr>
        <w:t xml:space="preserve">r </w:t>
      </w:r>
      <w:r w:rsidR="00660778">
        <w:rPr>
          <w:rFonts w:ascii="Calibri" w:eastAsia="Calibri" w:hAnsi="Calibri" w:cs="Calibri"/>
          <w:sz w:val="23"/>
          <w:szCs w:val="23"/>
        </w:rPr>
        <w:t>1-</w:t>
      </w:r>
      <w:r w:rsidRPr="00317235">
        <w:rPr>
          <w:rFonts w:ascii="Calibri" w:eastAsia="Calibri" w:hAnsi="Calibri" w:cs="Calibri"/>
          <w:sz w:val="23"/>
          <w:szCs w:val="23"/>
        </w:rPr>
        <w:t>888-397-3742</w:t>
      </w:r>
    </w:p>
    <w:p w14:paraId="29F8582D" w14:textId="352570E6" w:rsidR="55702A8E" w:rsidRPr="00317235" w:rsidRDefault="55702A8E" w:rsidP="12E372AF">
      <w:pPr>
        <w:pStyle w:val="ListParagraph"/>
        <w:numPr>
          <w:ilvl w:val="0"/>
          <w:numId w:val="1"/>
        </w:numPr>
        <w:rPr>
          <w:sz w:val="23"/>
          <w:szCs w:val="23"/>
        </w:rPr>
      </w:pPr>
      <w:r w:rsidRPr="00317235">
        <w:rPr>
          <w:rFonts w:ascii="Calibri" w:eastAsia="Calibri" w:hAnsi="Calibri" w:cs="Calibri"/>
          <w:sz w:val="23"/>
          <w:szCs w:val="23"/>
        </w:rPr>
        <w:t>Transunion</w:t>
      </w:r>
      <w:r w:rsidR="00B3451B">
        <w:rPr>
          <w:rFonts w:ascii="Calibri" w:eastAsia="Calibri" w:hAnsi="Calibri" w:cs="Calibri"/>
          <w:sz w:val="23"/>
          <w:szCs w:val="23"/>
        </w:rPr>
        <w:t>,</w:t>
      </w:r>
      <w:r w:rsidR="00121A2B" w:rsidRPr="00317235">
        <w:rPr>
          <w:rFonts w:ascii="Calibri" w:eastAsia="Calibri" w:hAnsi="Calibri" w:cs="Calibri"/>
          <w:sz w:val="23"/>
          <w:szCs w:val="23"/>
        </w:rPr>
        <w:t xml:space="preserve"> at</w:t>
      </w:r>
      <w:r w:rsidRPr="00317235">
        <w:rPr>
          <w:rFonts w:ascii="Calibri" w:eastAsia="Calibri" w:hAnsi="Calibri" w:cs="Calibri"/>
          <w:sz w:val="23"/>
          <w:szCs w:val="23"/>
        </w:rPr>
        <w:t xml:space="preserve"> TransUnion.com/credit-help</w:t>
      </w:r>
      <w:r w:rsidR="008E18FB" w:rsidRPr="00317235">
        <w:rPr>
          <w:rFonts w:ascii="Calibri" w:eastAsia="Calibri" w:hAnsi="Calibri" w:cs="Calibri"/>
          <w:sz w:val="23"/>
          <w:szCs w:val="23"/>
        </w:rPr>
        <w:t xml:space="preserve"> </w:t>
      </w:r>
      <w:r w:rsidR="00B3451B">
        <w:rPr>
          <w:rFonts w:ascii="Calibri" w:eastAsia="Calibri" w:hAnsi="Calibri" w:cs="Calibri"/>
          <w:sz w:val="23"/>
          <w:szCs w:val="23"/>
        </w:rPr>
        <w:t>o</w:t>
      </w:r>
      <w:r w:rsidR="008E18FB" w:rsidRPr="00317235">
        <w:rPr>
          <w:rFonts w:ascii="Calibri" w:eastAsia="Calibri" w:hAnsi="Calibri" w:cs="Calibri"/>
          <w:sz w:val="23"/>
          <w:szCs w:val="23"/>
        </w:rPr>
        <w:t>r</w:t>
      </w:r>
      <w:r w:rsidR="00121A2B" w:rsidRPr="00317235">
        <w:rPr>
          <w:rFonts w:ascii="Calibri" w:eastAsia="Calibri" w:hAnsi="Calibri" w:cs="Calibri"/>
          <w:sz w:val="23"/>
          <w:szCs w:val="23"/>
        </w:rPr>
        <w:t xml:space="preserve"> </w:t>
      </w:r>
      <w:r w:rsidR="00660778">
        <w:rPr>
          <w:rFonts w:ascii="Calibri" w:eastAsia="Calibri" w:hAnsi="Calibri" w:cs="Calibri"/>
          <w:sz w:val="23"/>
          <w:szCs w:val="23"/>
        </w:rPr>
        <w:t>1-</w:t>
      </w:r>
      <w:r w:rsidRPr="00317235">
        <w:rPr>
          <w:rFonts w:ascii="Calibri" w:eastAsia="Calibri" w:hAnsi="Calibri" w:cs="Calibri"/>
          <w:sz w:val="23"/>
          <w:szCs w:val="23"/>
        </w:rPr>
        <w:t>888-909-8872</w:t>
      </w:r>
    </w:p>
    <w:p w14:paraId="245AD8C5" w14:textId="63DCE0EC" w:rsidR="00121A2B" w:rsidRPr="00317235" w:rsidRDefault="00121A2B" w:rsidP="12E372AF">
      <w:pPr>
        <w:rPr>
          <w:rFonts w:ascii="Calibri" w:eastAsia="Calibri" w:hAnsi="Calibri" w:cs="Calibri"/>
          <w:b/>
          <w:bCs/>
          <w:sz w:val="23"/>
          <w:szCs w:val="23"/>
        </w:rPr>
      </w:pPr>
      <w:r w:rsidRPr="00317235">
        <w:rPr>
          <w:rFonts w:ascii="Calibri" w:eastAsia="Calibri" w:hAnsi="Calibri" w:cs="Calibri"/>
          <w:b/>
          <w:bCs/>
          <w:sz w:val="23"/>
          <w:szCs w:val="23"/>
        </w:rPr>
        <w:t>For More Information</w:t>
      </w:r>
    </w:p>
    <w:p w14:paraId="3F65A547" w14:textId="1871F2FB" w:rsidR="0118CEAF" w:rsidRPr="00317235" w:rsidRDefault="00987727" w:rsidP="12E372AF">
      <w:pPr>
        <w:rPr>
          <w:rFonts w:ascii="Calibri" w:eastAsia="Calibri" w:hAnsi="Calibri" w:cs="Calibri"/>
          <w:sz w:val="23"/>
          <w:szCs w:val="23"/>
        </w:rPr>
      </w:pPr>
      <w:r w:rsidRPr="00317235">
        <w:rPr>
          <w:rFonts w:ascii="Calibri" w:eastAsia="Calibri" w:hAnsi="Calibri" w:cs="Calibri"/>
          <w:sz w:val="23"/>
          <w:szCs w:val="23"/>
        </w:rPr>
        <w:t>We sincerely apologize for this incident and regret the inconvenience</w:t>
      </w:r>
      <w:r w:rsidR="007F12F7" w:rsidRPr="00317235">
        <w:rPr>
          <w:rFonts w:ascii="Calibri" w:eastAsia="Calibri" w:hAnsi="Calibri" w:cs="Calibri"/>
          <w:sz w:val="23"/>
          <w:szCs w:val="23"/>
        </w:rPr>
        <w:t xml:space="preserve"> and concern</w:t>
      </w:r>
      <w:r w:rsidRPr="00317235">
        <w:rPr>
          <w:rFonts w:ascii="Calibri" w:eastAsia="Calibri" w:hAnsi="Calibri" w:cs="Calibri"/>
          <w:sz w:val="23"/>
          <w:szCs w:val="23"/>
        </w:rPr>
        <w:t xml:space="preserve"> that it has caused you. </w:t>
      </w:r>
      <w:r w:rsidR="0118CEAF" w:rsidRPr="00317235">
        <w:rPr>
          <w:rFonts w:ascii="Calibri" w:eastAsia="Calibri" w:hAnsi="Calibri" w:cs="Calibri"/>
          <w:sz w:val="23"/>
          <w:szCs w:val="23"/>
        </w:rPr>
        <w:t xml:space="preserve">If you have any </w:t>
      </w:r>
      <w:r w:rsidRPr="00317235">
        <w:rPr>
          <w:rFonts w:ascii="Calibri" w:eastAsia="Calibri" w:hAnsi="Calibri" w:cs="Calibri"/>
          <w:sz w:val="23"/>
          <w:szCs w:val="23"/>
        </w:rPr>
        <w:t xml:space="preserve">further </w:t>
      </w:r>
      <w:r w:rsidR="00C316D4" w:rsidRPr="00317235">
        <w:rPr>
          <w:rFonts w:ascii="Calibri" w:eastAsia="Calibri" w:hAnsi="Calibri" w:cs="Calibri"/>
          <w:sz w:val="23"/>
          <w:szCs w:val="23"/>
        </w:rPr>
        <w:t>questions or</w:t>
      </w:r>
      <w:r w:rsidR="00703B08" w:rsidRPr="00317235">
        <w:rPr>
          <w:rFonts w:ascii="Calibri" w:eastAsia="Calibri" w:hAnsi="Calibri" w:cs="Calibri"/>
          <w:sz w:val="23"/>
          <w:szCs w:val="23"/>
        </w:rPr>
        <w:t xml:space="preserve"> would like more information </w:t>
      </w:r>
      <w:r w:rsidR="008E18FB" w:rsidRPr="00317235">
        <w:rPr>
          <w:rFonts w:ascii="Calibri" w:eastAsia="Calibri" w:hAnsi="Calibri" w:cs="Calibri"/>
          <w:sz w:val="23"/>
          <w:szCs w:val="23"/>
        </w:rPr>
        <w:t xml:space="preserve">on </w:t>
      </w:r>
      <w:r w:rsidR="00703B08" w:rsidRPr="00317235">
        <w:rPr>
          <w:rFonts w:ascii="Calibri" w:eastAsia="Calibri" w:hAnsi="Calibri" w:cs="Calibri"/>
          <w:sz w:val="23"/>
          <w:szCs w:val="23"/>
        </w:rPr>
        <w:t>ways to protect your information,</w:t>
      </w:r>
      <w:r w:rsidR="0118CEAF" w:rsidRPr="00317235">
        <w:rPr>
          <w:rFonts w:ascii="Calibri" w:eastAsia="Calibri" w:hAnsi="Calibri" w:cs="Calibri"/>
          <w:sz w:val="23"/>
          <w:szCs w:val="23"/>
        </w:rPr>
        <w:t xml:space="preserve"> please </w:t>
      </w:r>
      <w:r w:rsidRPr="00317235">
        <w:rPr>
          <w:rFonts w:ascii="Calibri" w:eastAsia="Calibri" w:hAnsi="Calibri" w:cs="Calibri"/>
          <w:sz w:val="23"/>
          <w:szCs w:val="23"/>
        </w:rPr>
        <w:t>do not hesitate</w:t>
      </w:r>
      <w:r w:rsidR="0118CEAF" w:rsidRPr="00317235">
        <w:rPr>
          <w:rFonts w:ascii="Calibri" w:eastAsia="Calibri" w:hAnsi="Calibri" w:cs="Calibri"/>
          <w:sz w:val="23"/>
          <w:szCs w:val="23"/>
        </w:rPr>
        <w:t xml:space="preserve"> to call our Donor Contact Services team at 1-800-XXX-YYYY.</w:t>
      </w:r>
      <w:r w:rsidR="00704F36" w:rsidRPr="00317235">
        <w:rPr>
          <w:rFonts w:ascii="Calibri" w:eastAsia="Calibri" w:hAnsi="Calibri" w:cs="Calibri"/>
          <w:sz w:val="23"/>
          <w:szCs w:val="23"/>
        </w:rPr>
        <w:t xml:space="preserve"> We are here to serve you.</w:t>
      </w:r>
    </w:p>
    <w:p w14:paraId="47392610" w14:textId="77777777" w:rsidR="00987727" w:rsidRPr="00317235" w:rsidRDefault="00987727" w:rsidP="12E372AF">
      <w:pPr>
        <w:rPr>
          <w:rFonts w:ascii="Calibri" w:eastAsia="Calibri" w:hAnsi="Calibri" w:cs="Calibri"/>
          <w:sz w:val="23"/>
          <w:szCs w:val="23"/>
        </w:rPr>
      </w:pPr>
    </w:p>
    <w:p w14:paraId="2C078E63" w14:textId="1B194112" w:rsidR="00A035D8" w:rsidRDefault="2F7A473D" w:rsidP="72A3DE8C">
      <w:pPr>
        <w:rPr>
          <w:rFonts w:ascii="Calibri" w:eastAsia="Calibri" w:hAnsi="Calibri" w:cs="Calibri"/>
          <w:sz w:val="23"/>
          <w:szCs w:val="23"/>
        </w:rPr>
      </w:pPr>
      <w:r w:rsidRPr="00317235">
        <w:rPr>
          <w:rFonts w:ascii="Calibri" w:eastAsia="Calibri" w:hAnsi="Calibri" w:cs="Calibri"/>
          <w:sz w:val="23"/>
          <w:szCs w:val="23"/>
        </w:rPr>
        <w:t>William Randolph</w:t>
      </w:r>
      <w:r w:rsidR="00D94470" w:rsidRPr="00317235">
        <w:rPr>
          <w:sz w:val="23"/>
          <w:szCs w:val="23"/>
        </w:rPr>
        <w:br/>
      </w:r>
      <w:r w:rsidRPr="00317235">
        <w:rPr>
          <w:rFonts w:ascii="Calibri" w:eastAsia="Calibri" w:hAnsi="Calibri" w:cs="Calibri"/>
          <w:sz w:val="23"/>
          <w:szCs w:val="23"/>
        </w:rPr>
        <w:t>Chief Information Officer</w:t>
      </w:r>
      <w:r w:rsidR="00D94470" w:rsidRPr="00317235">
        <w:rPr>
          <w:sz w:val="23"/>
          <w:szCs w:val="23"/>
        </w:rPr>
        <w:br/>
      </w:r>
      <w:r w:rsidRPr="00317235">
        <w:rPr>
          <w:rFonts w:ascii="Calibri" w:eastAsia="Calibri" w:hAnsi="Calibri" w:cs="Calibri"/>
          <w:sz w:val="23"/>
          <w:szCs w:val="23"/>
        </w:rPr>
        <w:t>World Vision U.S.</w:t>
      </w:r>
    </w:p>
    <w:p w14:paraId="32E20544" w14:textId="77777777" w:rsidR="00A035D8" w:rsidRDefault="00A035D8">
      <w:pPr>
        <w:rPr>
          <w:rFonts w:ascii="Calibri" w:eastAsia="Calibri" w:hAnsi="Calibri" w:cs="Calibri"/>
          <w:sz w:val="23"/>
          <w:szCs w:val="23"/>
        </w:rPr>
      </w:pPr>
      <w:r>
        <w:rPr>
          <w:rFonts w:ascii="Calibri" w:eastAsia="Calibri" w:hAnsi="Calibri" w:cs="Calibri"/>
          <w:sz w:val="23"/>
          <w:szCs w:val="23"/>
        </w:rPr>
        <w:br w:type="page"/>
      </w:r>
    </w:p>
    <w:p w14:paraId="04949196" w14:textId="77777777" w:rsidR="00A035D8" w:rsidRDefault="00A035D8" w:rsidP="00A035D8">
      <w:pPr>
        <w:spacing w:after="0"/>
        <w:jc w:val="right"/>
        <w:rPr>
          <w:rFonts w:ascii="Times New Roman" w:eastAsia="Times New Roman" w:hAnsi="Times New Roman" w:cs="Times New Roman"/>
          <w:color w:val="000000"/>
        </w:rPr>
      </w:pPr>
      <w:r w:rsidRPr="00A16B8F">
        <w:rPr>
          <w:noProof/>
        </w:rPr>
        <w:lastRenderedPageBreak/>
        <w:drawing>
          <wp:anchor distT="0" distB="0" distL="114300" distR="114300" simplePos="0" relativeHeight="251659264" behindDoc="1" locked="0" layoutInCell="1" allowOverlap="1" wp14:anchorId="246BC403" wp14:editId="554B6C66">
            <wp:simplePos x="0" y="0"/>
            <wp:positionH relativeFrom="column">
              <wp:posOffset>-86995</wp:posOffset>
            </wp:positionH>
            <wp:positionV relativeFrom="paragraph">
              <wp:posOffset>-208915</wp:posOffset>
            </wp:positionV>
            <wp:extent cx="2000250" cy="565785"/>
            <wp:effectExtent l="0" t="0" r="0" b="5715"/>
            <wp:wrapTight wrapText="bothSides">
              <wp:wrapPolygon edited="0">
                <wp:start x="0" y="0"/>
                <wp:lineTo x="0" y="21091"/>
                <wp:lineTo x="21394" y="2109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00250" cy="565785"/>
                    </a:xfrm>
                    <a:prstGeom prst="rect">
                      <a:avLst/>
                    </a:prstGeom>
                    <a:noFill/>
                    <a:ln w="9525">
                      <a:noFill/>
                      <a:miter lim="800000"/>
                      <a:headEnd/>
                      <a:tailEnd/>
                    </a:ln>
                  </pic:spPr>
                </pic:pic>
              </a:graphicData>
            </a:graphic>
          </wp:anchor>
        </w:drawing>
      </w:r>
      <w:r w:rsidRPr="00D73CC7">
        <w:rPr>
          <w:rFonts w:ascii="Times New Roman" w:eastAsia="Times New Roman" w:hAnsi="Times New Roman" w:cs="Times New Roman"/>
          <w:b/>
          <w:color w:val="000000"/>
        </w:rPr>
        <w:t>Enter your Activation Code:</w:t>
      </w:r>
      <w:r w:rsidRPr="00D73CC7">
        <w:rPr>
          <w:rFonts w:ascii="Times New Roman" w:eastAsia="Times New Roman" w:hAnsi="Times New Roman" w:cs="Times New Roman"/>
          <w:color w:val="000000"/>
        </w:rPr>
        <w:t xml:space="preserve"> &lt;</w:t>
      </w:r>
      <w:r w:rsidRPr="0022675E">
        <w:rPr>
          <w:rFonts w:ascii="Times New Roman" w:eastAsia="Times New Roman" w:hAnsi="Times New Roman" w:cs="Times New Roman"/>
          <w:i/>
          <w:highlight w:val="yellow"/>
        </w:rPr>
        <w:t>INSERT ACTIVATION CODE</w:t>
      </w:r>
      <w:r w:rsidRPr="00D73CC7">
        <w:rPr>
          <w:rFonts w:ascii="Times New Roman" w:eastAsia="Times New Roman" w:hAnsi="Times New Roman" w:cs="Times New Roman"/>
          <w:color w:val="000000"/>
        </w:rPr>
        <w:t>&gt;</w:t>
      </w:r>
    </w:p>
    <w:p w14:paraId="52A1CE14" w14:textId="77777777" w:rsidR="00A035D8" w:rsidRPr="00EF07D0" w:rsidRDefault="00A035D8" w:rsidP="00A035D8">
      <w:pPr>
        <w:jc w:val="right"/>
        <w:rPr>
          <w:rFonts w:ascii="Times New Roman" w:hAnsi="Times New Roman" w:cs="Times New Roman"/>
          <w:color w:val="000000"/>
        </w:rPr>
      </w:pPr>
      <w:r w:rsidRPr="00EF07D0">
        <w:rPr>
          <w:rFonts w:ascii="Times New Roman" w:hAnsi="Times New Roman" w:cs="Times New Roman"/>
          <w:b/>
          <w:color w:val="000000"/>
        </w:rPr>
        <w:t>Enrollment Deadline:</w:t>
      </w:r>
      <w:r w:rsidRPr="00EF07D0">
        <w:rPr>
          <w:rFonts w:ascii="Times New Roman" w:hAnsi="Times New Roman" w:cs="Times New Roman"/>
          <w:color w:val="000000"/>
        </w:rPr>
        <w:t xml:space="preserve"> &lt;</w:t>
      </w:r>
      <w:r w:rsidRPr="00EF07D0">
        <w:rPr>
          <w:rFonts w:ascii="Times New Roman" w:hAnsi="Times New Roman" w:cs="Times New Roman"/>
          <w:i/>
          <w:color w:val="000000"/>
          <w:highlight w:val="yellow"/>
        </w:rPr>
        <w:t>INSERT DATE</w:t>
      </w:r>
      <w:r w:rsidRPr="00EF07D0">
        <w:rPr>
          <w:rFonts w:ascii="Times New Roman" w:hAnsi="Times New Roman" w:cs="Times New Roman"/>
          <w:color w:val="000000"/>
        </w:rPr>
        <w:t>&gt;</w:t>
      </w:r>
    </w:p>
    <w:p w14:paraId="23F0BE3F" w14:textId="77777777" w:rsidR="00A035D8" w:rsidRDefault="00A035D8" w:rsidP="00A035D8">
      <w:pPr>
        <w:pStyle w:val="Default"/>
        <w:spacing w:after="120"/>
        <w:rPr>
          <w:rFonts w:ascii="Times New Roman" w:hAnsi="Times New Roman" w:cs="Times New Roman"/>
          <w:b/>
          <w:bCs/>
          <w:sz w:val="20"/>
          <w:szCs w:val="20"/>
          <w:u w:val="single"/>
        </w:rPr>
      </w:pPr>
    </w:p>
    <w:p w14:paraId="65BF47BB" w14:textId="77777777" w:rsidR="00A035D8" w:rsidRDefault="00A035D8" w:rsidP="00A035D8">
      <w:pPr>
        <w:pStyle w:val="Default"/>
        <w:spacing w:after="120"/>
        <w:rPr>
          <w:rFonts w:ascii="Times New Roman" w:hAnsi="Times New Roman" w:cs="Times New Roman"/>
          <w:b/>
          <w:bCs/>
          <w:sz w:val="20"/>
          <w:szCs w:val="20"/>
          <w:u w:val="single"/>
        </w:rPr>
      </w:pPr>
      <w:r w:rsidRPr="00A622E6">
        <w:rPr>
          <w:rFonts w:ascii="Times New Roman" w:hAnsi="Times New Roman" w:cs="Times New Roman"/>
          <w:b/>
          <w:bCs/>
          <w:sz w:val="20"/>
          <w:szCs w:val="20"/>
          <w:u w:val="single"/>
        </w:rPr>
        <w:t>Product Information</w:t>
      </w:r>
    </w:p>
    <w:p w14:paraId="762FD0C2" w14:textId="77777777" w:rsidR="00A035D8" w:rsidRPr="008607C1" w:rsidRDefault="00A035D8" w:rsidP="00A035D8">
      <w:pPr>
        <w:pStyle w:val="Default"/>
        <w:spacing w:after="120"/>
        <w:rPr>
          <w:rFonts w:ascii="Times New Roman" w:hAnsi="Times New Roman" w:cs="Times New Roman"/>
          <w:sz w:val="20"/>
          <w:szCs w:val="20"/>
          <w:u w:val="single"/>
        </w:rPr>
      </w:pPr>
    </w:p>
    <w:p w14:paraId="23689E09" w14:textId="77777777" w:rsidR="00A035D8" w:rsidRPr="00A622E6" w:rsidRDefault="00A035D8" w:rsidP="00A035D8">
      <w:pPr>
        <w:autoSpaceDE w:val="0"/>
        <w:autoSpaceDN w:val="0"/>
        <w:adjustRightInd w:val="0"/>
        <w:spacing w:after="0" w:line="240" w:lineRule="auto"/>
        <w:rPr>
          <w:rFonts w:ascii="Times New Roman" w:hAnsi="Times New Roman" w:cs="Times New Roman"/>
          <w:b/>
          <w:color w:val="000000"/>
          <w:sz w:val="20"/>
          <w:szCs w:val="20"/>
        </w:rPr>
      </w:pPr>
      <w:r w:rsidRPr="00A622E6">
        <w:rPr>
          <w:rFonts w:ascii="Times New Roman" w:hAnsi="Times New Roman" w:cs="Times New Roman"/>
          <w:b/>
          <w:color w:val="000000"/>
          <w:sz w:val="20"/>
          <w:szCs w:val="20"/>
        </w:rPr>
        <w:t>Equifax ID Patrol</w:t>
      </w:r>
      <w:r w:rsidRPr="00A622E6">
        <w:rPr>
          <w:rFonts w:ascii="Times New Roman" w:hAnsi="Times New Roman" w:cs="Times New Roman"/>
          <w:b/>
          <w:color w:val="000000"/>
          <w:sz w:val="20"/>
          <w:szCs w:val="20"/>
          <w:vertAlign w:val="superscript"/>
        </w:rPr>
        <w:t>®</w:t>
      </w:r>
      <w:r w:rsidRPr="00A622E6">
        <w:rPr>
          <w:rFonts w:ascii="Times New Roman" w:hAnsi="Times New Roman" w:cs="Times New Roman"/>
          <w:b/>
          <w:color w:val="000000"/>
          <w:sz w:val="20"/>
          <w:szCs w:val="20"/>
        </w:rPr>
        <w:t xml:space="preserve"> provides you with the following key features: </w:t>
      </w:r>
    </w:p>
    <w:p w14:paraId="7F8386F9"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622E6">
        <w:rPr>
          <w:rFonts w:ascii="Times New Roman" w:hAnsi="Times New Roman" w:cs="Times New Roman"/>
          <w:color w:val="000000"/>
          <w:sz w:val="20"/>
          <w:szCs w:val="20"/>
        </w:rPr>
        <w:t>3-Bureau credit file monitoring</w:t>
      </w:r>
      <w:r w:rsidRPr="00A622E6">
        <w:rPr>
          <w:rFonts w:ascii="Times New Roman" w:hAnsi="Times New Roman" w:cs="Times New Roman"/>
          <w:color w:val="000000"/>
          <w:sz w:val="20"/>
          <w:szCs w:val="20"/>
          <w:vertAlign w:val="superscript"/>
        </w:rPr>
        <w:t>1</w:t>
      </w:r>
      <w:r w:rsidRPr="00A622E6">
        <w:rPr>
          <w:rFonts w:ascii="Times New Roman" w:hAnsi="Times New Roman" w:cs="Times New Roman"/>
          <w:color w:val="000000"/>
          <w:sz w:val="20"/>
          <w:szCs w:val="20"/>
        </w:rPr>
        <w:t xml:space="preserve"> and alerts of key changes to your </w:t>
      </w:r>
      <w:r w:rsidRPr="00A622E6">
        <w:rPr>
          <w:rFonts w:ascii="Times New Roman" w:hAnsi="Times New Roman" w:cs="Times New Roman"/>
          <w:bCs/>
          <w:color w:val="000000"/>
          <w:sz w:val="20"/>
          <w:szCs w:val="20"/>
        </w:rPr>
        <w:t>Equifax</w:t>
      </w:r>
      <w:r w:rsidRPr="00A622E6">
        <w:rPr>
          <w:rFonts w:ascii="Times New Roman" w:hAnsi="Times New Roman" w:cs="Times New Roman"/>
          <w:bCs/>
          <w:color w:val="000000"/>
          <w:sz w:val="20"/>
          <w:szCs w:val="20"/>
          <w:vertAlign w:val="superscript"/>
        </w:rPr>
        <w:t>®</w:t>
      </w:r>
      <w:r w:rsidRPr="00A622E6">
        <w:rPr>
          <w:rFonts w:ascii="Times New Roman" w:hAnsi="Times New Roman" w:cs="Times New Roman"/>
          <w:bCs/>
          <w:color w:val="000000"/>
          <w:sz w:val="20"/>
          <w:szCs w:val="20"/>
        </w:rPr>
        <w:t>, TransUnion</w:t>
      </w:r>
      <w:r w:rsidRPr="00A622E6">
        <w:rPr>
          <w:rFonts w:ascii="Times New Roman" w:hAnsi="Times New Roman" w:cs="Times New Roman"/>
          <w:bCs/>
          <w:color w:val="000000"/>
          <w:sz w:val="20"/>
          <w:szCs w:val="20"/>
          <w:vertAlign w:val="superscript"/>
        </w:rPr>
        <w:t>®</w:t>
      </w:r>
      <w:r w:rsidRPr="00A622E6">
        <w:rPr>
          <w:rFonts w:ascii="Times New Roman" w:hAnsi="Times New Roman" w:cs="Times New Roman"/>
          <w:bCs/>
          <w:color w:val="000000"/>
          <w:sz w:val="20"/>
          <w:szCs w:val="20"/>
        </w:rPr>
        <w:t xml:space="preserve"> and Experian</w:t>
      </w:r>
      <w:r w:rsidRPr="00A622E6">
        <w:rPr>
          <w:rFonts w:ascii="Times New Roman" w:hAnsi="Times New Roman" w:cs="Times New Roman"/>
          <w:bCs/>
          <w:color w:val="000000"/>
          <w:sz w:val="20"/>
          <w:szCs w:val="20"/>
          <w:vertAlign w:val="superscript"/>
        </w:rPr>
        <w:t>®</w:t>
      </w:r>
      <w:r w:rsidRPr="00A622E6">
        <w:rPr>
          <w:rFonts w:ascii="Times New Roman" w:hAnsi="Times New Roman" w:cs="Times New Roman"/>
          <w:bCs/>
          <w:color w:val="000000"/>
          <w:sz w:val="20"/>
          <w:szCs w:val="20"/>
        </w:rPr>
        <w:t xml:space="preserve"> </w:t>
      </w:r>
      <w:r w:rsidRPr="00A622E6">
        <w:rPr>
          <w:rFonts w:ascii="Times New Roman" w:hAnsi="Times New Roman" w:cs="Times New Roman"/>
          <w:color w:val="000000"/>
          <w:sz w:val="20"/>
          <w:szCs w:val="20"/>
        </w:rPr>
        <w:t xml:space="preserve">credit reports </w:t>
      </w:r>
    </w:p>
    <w:p w14:paraId="73DDF823"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622E6">
        <w:rPr>
          <w:rFonts w:ascii="Times New Roman" w:hAnsi="Times New Roman" w:cs="Times New Roman"/>
          <w:color w:val="000000"/>
          <w:sz w:val="20"/>
          <w:szCs w:val="20"/>
        </w:rPr>
        <w:t>Access to your Equifax credit report</w:t>
      </w:r>
    </w:p>
    <w:p w14:paraId="25855652"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A622E6">
        <w:rPr>
          <w:rFonts w:ascii="Times New Roman" w:hAnsi="Times New Roman" w:cs="Times New Roman"/>
          <w:color w:val="000000"/>
          <w:sz w:val="20"/>
          <w:szCs w:val="20"/>
        </w:rPr>
        <w:t>One Equifax 3-Bureau credit report</w:t>
      </w:r>
    </w:p>
    <w:p w14:paraId="074D4828"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sz w:val="24"/>
        </w:rPr>
      </w:pPr>
      <w:r w:rsidRPr="00A622E6">
        <w:rPr>
          <w:rFonts w:ascii="Times New Roman" w:hAnsi="Times New Roman" w:cs="Times New Roman"/>
          <w:sz w:val="20"/>
          <w:szCs w:val="20"/>
        </w:rPr>
        <w:t>Wireless alerts (available online only). Data charges may apply.</w:t>
      </w:r>
    </w:p>
    <w:p w14:paraId="3AD5DB22"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sz w:val="24"/>
        </w:rPr>
      </w:pPr>
      <w:r w:rsidRPr="00A622E6">
        <w:rPr>
          <w:rFonts w:ascii="Times New Roman" w:hAnsi="Times New Roman" w:cs="Times New Roman"/>
          <w:color w:val="000000"/>
          <w:sz w:val="20"/>
          <w:szCs w:val="20"/>
        </w:rPr>
        <w:t>Automatic Fraud Alerts</w:t>
      </w:r>
      <w:r w:rsidRPr="00A622E6">
        <w:rPr>
          <w:rFonts w:ascii="Times New Roman" w:hAnsi="Times New Roman" w:cs="Times New Roman"/>
          <w:color w:val="000000"/>
          <w:sz w:val="20"/>
          <w:szCs w:val="20"/>
          <w:vertAlign w:val="superscript"/>
        </w:rPr>
        <w:t>2</w:t>
      </w:r>
      <w:r w:rsidRPr="00A622E6">
        <w:rPr>
          <w:rFonts w:ascii="Times New Roman" w:hAnsi="Times New Roman" w:cs="Times New Roman"/>
          <w:color w:val="000000"/>
          <w:sz w:val="20"/>
          <w:szCs w:val="20"/>
        </w:rPr>
        <w:t xml:space="preserve">. </w:t>
      </w:r>
      <w:r w:rsidRPr="00A622E6">
        <w:rPr>
          <w:rFonts w:ascii="Times New Roman" w:hAnsi="Times New Roman" w:cs="Times New Roman"/>
          <w:sz w:val="20"/>
          <w:szCs w:val="20"/>
        </w:rPr>
        <w:t>With a fraud alert, potential lenders are encouraged to take extra steps to verify your ID before extending credit</w:t>
      </w:r>
      <w:r w:rsidRPr="00A622E6">
        <w:rPr>
          <w:rFonts w:ascii="Times New Roman" w:hAnsi="Times New Roman" w:cs="Times New Roman"/>
          <w:color w:val="000000"/>
          <w:sz w:val="20"/>
          <w:szCs w:val="20"/>
        </w:rPr>
        <w:t xml:space="preserve"> (available online only).</w:t>
      </w:r>
    </w:p>
    <w:p w14:paraId="39446E76"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622E6">
        <w:rPr>
          <w:rFonts w:ascii="Times New Roman" w:hAnsi="Times New Roman" w:cs="Times New Roman"/>
          <w:color w:val="000000"/>
          <w:sz w:val="20"/>
          <w:szCs w:val="20"/>
        </w:rPr>
        <w:t>Credit Report Lock</w:t>
      </w:r>
      <w:r w:rsidRPr="00A622E6">
        <w:rPr>
          <w:rFonts w:ascii="Times New Roman" w:hAnsi="Times New Roman" w:cs="Times New Roman"/>
          <w:color w:val="000000"/>
          <w:sz w:val="20"/>
          <w:szCs w:val="20"/>
          <w:vertAlign w:val="superscript"/>
        </w:rPr>
        <w:t xml:space="preserve">3 </w:t>
      </w:r>
      <w:r w:rsidRPr="00A622E6">
        <w:rPr>
          <w:rFonts w:ascii="Times New Roman" w:hAnsi="Times New Roman" w:cs="Times New Roman"/>
          <w:color w:val="000000"/>
          <w:sz w:val="18"/>
          <w:szCs w:val="18"/>
          <w:vertAlign w:val="superscript"/>
        </w:rPr>
        <w:t xml:space="preserve">  </w:t>
      </w:r>
      <w:r w:rsidRPr="00A622E6">
        <w:rPr>
          <w:rFonts w:ascii="Times New Roman" w:hAnsi="Times New Roman" w:cs="Times New Roman"/>
          <w:sz w:val="20"/>
          <w:szCs w:val="20"/>
        </w:rPr>
        <w:t>Allows users to limit access to their Equifax credit report by third parties, with certain exceptions.</w:t>
      </w:r>
    </w:p>
    <w:p w14:paraId="114E66CF"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622E6">
        <w:rPr>
          <w:rFonts w:ascii="Times New Roman" w:hAnsi="Times New Roman" w:cs="Times New Roman"/>
          <w:color w:val="000000"/>
          <w:sz w:val="20"/>
          <w:szCs w:val="20"/>
        </w:rPr>
        <w:t>Internet Scanning</w:t>
      </w:r>
      <w:r w:rsidRPr="00A622E6">
        <w:rPr>
          <w:rFonts w:ascii="Times New Roman" w:hAnsi="Times New Roman" w:cs="Times New Roman"/>
          <w:color w:val="000000"/>
          <w:sz w:val="20"/>
          <w:szCs w:val="20"/>
          <w:vertAlign w:val="superscript"/>
        </w:rPr>
        <w:t xml:space="preserve">4 </w:t>
      </w:r>
      <w:r w:rsidRPr="00A622E6">
        <w:rPr>
          <w:rFonts w:ascii="Times New Roman" w:hAnsi="Times New Roman" w:cs="Times New Roman"/>
          <w:color w:val="000000"/>
          <w:sz w:val="20"/>
          <w:szCs w:val="20"/>
        </w:rPr>
        <w:t xml:space="preserve">Monitors suspicious web sites for your Social Security, Passport, Credit Card, Bank, and Insurance Policy Numbers, and alerts you if your private information is found there. </w:t>
      </w:r>
    </w:p>
    <w:p w14:paraId="07CAC0AF"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622E6">
        <w:rPr>
          <w:rFonts w:ascii="Times New Roman" w:hAnsi="Times New Roman" w:cs="Times New Roman"/>
          <w:color w:val="000000"/>
          <w:sz w:val="20"/>
          <w:szCs w:val="20"/>
        </w:rPr>
        <w:t>Lost Wallet Assistance. If you lose your wallet, we'll help you cancel and re-issue your cards and ID</w:t>
      </w:r>
    </w:p>
    <w:p w14:paraId="084EB6DF"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A622E6">
        <w:rPr>
          <w:rFonts w:ascii="Times New Roman" w:hAnsi="Times New Roman" w:cs="Times New Roman"/>
          <w:color w:val="000000"/>
          <w:sz w:val="20"/>
          <w:szCs w:val="20"/>
        </w:rPr>
        <w:t>Up to $</w:t>
      </w:r>
      <w:r w:rsidRPr="00A622E6">
        <w:rPr>
          <w:rFonts w:ascii="Times New Roman" w:hAnsi="Times New Roman" w:cs="Times New Roman"/>
          <w:color w:val="000000"/>
          <w:sz w:val="24"/>
          <w:szCs w:val="20"/>
        </w:rPr>
        <w:t xml:space="preserve">1 </w:t>
      </w:r>
      <w:r w:rsidRPr="00A622E6">
        <w:rPr>
          <w:rFonts w:ascii="Times New Roman" w:hAnsi="Times New Roman" w:cs="Times New Roman"/>
          <w:color w:val="000000"/>
          <w:sz w:val="20"/>
          <w:szCs w:val="20"/>
        </w:rPr>
        <w:t>MM in identity theft insurance</w:t>
      </w:r>
      <w:r w:rsidRPr="00A622E6">
        <w:rPr>
          <w:rFonts w:ascii="Times New Roman" w:hAnsi="Times New Roman" w:cs="Times New Roman"/>
          <w:color w:val="000000"/>
          <w:sz w:val="20"/>
          <w:szCs w:val="20"/>
          <w:vertAlign w:val="superscript"/>
        </w:rPr>
        <w:t>5</w:t>
      </w:r>
    </w:p>
    <w:p w14:paraId="4ECA2C74" w14:textId="77777777" w:rsidR="00A035D8" w:rsidRPr="00A622E6" w:rsidRDefault="00A035D8" w:rsidP="00A035D8">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Live agent Customer Service </w:t>
      </w:r>
      <w:r w:rsidRPr="00A622E6">
        <w:rPr>
          <w:rFonts w:ascii="Times New Roman" w:hAnsi="Times New Roman" w:cs="Times New Roman"/>
          <w:color w:val="000000"/>
          <w:sz w:val="20"/>
          <w:szCs w:val="20"/>
        </w:rPr>
        <w:t xml:space="preserve">7 days a week from 8 a.m. to 3 a.m. </w:t>
      </w:r>
    </w:p>
    <w:p w14:paraId="3D1834C2" w14:textId="77777777" w:rsidR="00A035D8" w:rsidRPr="00A622E6" w:rsidRDefault="00A035D8" w:rsidP="00A035D8">
      <w:pPr>
        <w:autoSpaceDE w:val="0"/>
        <w:autoSpaceDN w:val="0"/>
        <w:adjustRightInd w:val="0"/>
        <w:spacing w:after="0" w:line="240" w:lineRule="auto"/>
        <w:rPr>
          <w:rFonts w:ascii="Times New Roman" w:hAnsi="Times New Roman" w:cs="Times New Roman"/>
          <w:color w:val="000000"/>
          <w:sz w:val="20"/>
          <w:szCs w:val="20"/>
        </w:rPr>
      </w:pPr>
    </w:p>
    <w:p w14:paraId="64ACCF6A" w14:textId="77777777" w:rsidR="00A035D8" w:rsidRDefault="00A035D8" w:rsidP="00A035D8">
      <w:pPr>
        <w:spacing w:after="120" w:line="240" w:lineRule="auto"/>
        <w:rPr>
          <w:rFonts w:ascii="Times New Roman" w:hAnsi="Times New Roman" w:cs="Times New Roman"/>
          <w:b/>
          <w:sz w:val="20"/>
          <w:szCs w:val="20"/>
          <w:u w:val="single"/>
        </w:rPr>
      </w:pPr>
    </w:p>
    <w:p w14:paraId="549E06A6" w14:textId="77777777" w:rsidR="00A035D8" w:rsidRDefault="00A035D8" w:rsidP="00A035D8">
      <w:pPr>
        <w:spacing w:after="120" w:line="240" w:lineRule="auto"/>
        <w:rPr>
          <w:rFonts w:ascii="Times New Roman" w:hAnsi="Times New Roman" w:cs="Times New Roman"/>
          <w:b/>
          <w:sz w:val="20"/>
          <w:szCs w:val="20"/>
          <w:u w:val="single"/>
        </w:rPr>
      </w:pPr>
      <w:r w:rsidRPr="00A622E6">
        <w:rPr>
          <w:rFonts w:ascii="Times New Roman" w:hAnsi="Times New Roman" w:cs="Times New Roman"/>
          <w:b/>
          <w:sz w:val="20"/>
          <w:szCs w:val="20"/>
          <w:u w:val="single"/>
        </w:rPr>
        <w:t>Enrollment Instructions</w:t>
      </w:r>
    </w:p>
    <w:p w14:paraId="4D71F2C8" w14:textId="77777777" w:rsidR="00A035D8" w:rsidRDefault="00A035D8" w:rsidP="00A035D8">
      <w:pPr>
        <w:spacing w:after="120" w:line="240" w:lineRule="auto"/>
        <w:rPr>
          <w:rFonts w:ascii="Times New Roman" w:hAnsi="Times New Roman" w:cs="Times New Roman"/>
          <w:b/>
          <w:sz w:val="20"/>
          <w:szCs w:val="20"/>
          <w:u w:val="single"/>
        </w:rPr>
      </w:pPr>
    </w:p>
    <w:p w14:paraId="277BD2C0" w14:textId="77777777" w:rsidR="00A035D8" w:rsidRDefault="00A035D8" w:rsidP="00A035D8">
      <w:pPr>
        <w:spacing w:after="120" w:line="240" w:lineRule="auto"/>
        <w:rPr>
          <w:rFonts w:ascii="Times New Roman" w:eastAsia="Times New Roman" w:hAnsi="Times New Roman" w:cs="Times New Roman"/>
          <w:color w:val="000000"/>
          <w:sz w:val="20"/>
          <w:szCs w:val="20"/>
        </w:rPr>
      </w:pPr>
      <w:r w:rsidRPr="00A622E6">
        <w:rPr>
          <w:rFonts w:ascii="Times New Roman" w:hAnsi="Times New Roman" w:cs="Times New Roman"/>
          <w:b/>
          <w:sz w:val="20"/>
          <w:szCs w:val="20"/>
        </w:rPr>
        <w:t xml:space="preserve">To sign up online for online delivery go to </w:t>
      </w:r>
      <w:hyperlink r:id="rId13" w:history="1">
        <w:r w:rsidRPr="008C26F2">
          <w:rPr>
            <w:rStyle w:val="Hyperlink"/>
            <w:rFonts w:ascii="Times New Roman" w:eastAsia="Times New Roman" w:hAnsi="Times New Roman" w:cs="Times New Roman"/>
            <w:sz w:val="20"/>
            <w:szCs w:val="20"/>
          </w:rPr>
          <w:t>www.myservices.equifax.com/patrol</w:t>
        </w:r>
      </w:hyperlink>
    </w:p>
    <w:p w14:paraId="5450DF66" w14:textId="77777777" w:rsidR="00A035D8" w:rsidRPr="00A622E6" w:rsidRDefault="00A035D8" w:rsidP="00A035D8">
      <w:pPr>
        <w:spacing w:after="120" w:line="240" w:lineRule="auto"/>
        <w:rPr>
          <w:rFonts w:ascii="Times New Roman" w:hAnsi="Times New Roman" w:cs="Times New Roman"/>
          <w:sz w:val="20"/>
          <w:szCs w:val="20"/>
        </w:rPr>
      </w:pPr>
      <w:r w:rsidRPr="00A622E6">
        <w:rPr>
          <w:rFonts w:ascii="Times New Roman" w:hAnsi="Times New Roman" w:cs="Times New Roman"/>
          <w:b/>
          <w:sz w:val="20"/>
          <w:szCs w:val="20"/>
        </w:rPr>
        <w:t>1. Welcome Page:</w:t>
      </w:r>
      <w:r w:rsidRPr="00A622E6">
        <w:rPr>
          <w:rFonts w:ascii="Times New Roman" w:hAnsi="Times New Roman" w:cs="Times New Roman"/>
          <w:sz w:val="20"/>
          <w:szCs w:val="20"/>
        </w:rPr>
        <w:t xml:space="preserve"> Enter the Activation Code provided </w:t>
      </w:r>
      <w:r>
        <w:rPr>
          <w:rFonts w:ascii="Times New Roman" w:hAnsi="Times New Roman" w:cs="Times New Roman"/>
          <w:sz w:val="20"/>
          <w:szCs w:val="20"/>
        </w:rPr>
        <w:t>above</w:t>
      </w:r>
      <w:r w:rsidRPr="00A622E6">
        <w:rPr>
          <w:rFonts w:ascii="Times New Roman" w:hAnsi="Times New Roman" w:cs="Times New Roman"/>
          <w:sz w:val="20"/>
          <w:szCs w:val="20"/>
        </w:rPr>
        <w:t xml:space="preserve"> in the “Activation Code” box and click the “Submit” button.</w:t>
      </w:r>
    </w:p>
    <w:p w14:paraId="3D97291E" w14:textId="77777777" w:rsidR="00A035D8" w:rsidRPr="00A622E6" w:rsidRDefault="00A035D8" w:rsidP="00A035D8">
      <w:pPr>
        <w:spacing w:after="120" w:line="240" w:lineRule="auto"/>
        <w:rPr>
          <w:rFonts w:ascii="Times New Roman" w:hAnsi="Times New Roman" w:cs="Times New Roman"/>
          <w:sz w:val="20"/>
          <w:szCs w:val="20"/>
        </w:rPr>
      </w:pPr>
      <w:r w:rsidRPr="00A622E6">
        <w:rPr>
          <w:rFonts w:ascii="Times New Roman" w:hAnsi="Times New Roman" w:cs="Times New Roman"/>
          <w:b/>
          <w:sz w:val="20"/>
          <w:szCs w:val="20"/>
        </w:rPr>
        <w:t>2. Register</w:t>
      </w:r>
      <w:r w:rsidRPr="00A622E6">
        <w:rPr>
          <w:rFonts w:ascii="Times New Roman" w:hAnsi="Times New Roman" w:cs="Times New Roman"/>
          <w:sz w:val="20"/>
          <w:szCs w:val="20"/>
        </w:rPr>
        <w:t xml:space="preserve">: Complete the form with your contact information (name, gender, home address, date of birth, Social Security Number and telephone number) and click the “Continue” button. </w:t>
      </w:r>
    </w:p>
    <w:p w14:paraId="6B112E4D" w14:textId="77777777" w:rsidR="00A035D8" w:rsidRPr="00A622E6" w:rsidRDefault="00A035D8" w:rsidP="00A035D8">
      <w:pPr>
        <w:spacing w:after="120" w:line="240" w:lineRule="auto"/>
        <w:rPr>
          <w:rFonts w:ascii="Times New Roman" w:hAnsi="Times New Roman" w:cs="Times New Roman"/>
          <w:sz w:val="20"/>
          <w:szCs w:val="20"/>
        </w:rPr>
      </w:pPr>
      <w:r w:rsidRPr="00A622E6">
        <w:rPr>
          <w:rFonts w:ascii="Times New Roman" w:hAnsi="Times New Roman" w:cs="Times New Roman"/>
          <w:b/>
          <w:sz w:val="20"/>
          <w:szCs w:val="20"/>
        </w:rPr>
        <w:t>3. Create Account:</w:t>
      </w:r>
      <w:r w:rsidRPr="00A622E6">
        <w:rPr>
          <w:rFonts w:ascii="Times New Roman" w:hAnsi="Times New Roman" w:cs="Times New Roman"/>
          <w:sz w:val="20"/>
          <w:szCs w:val="20"/>
        </w:rPr>
        <w:t xml:space="preserve">  Complete the form with your email address, create a User Name and Password, after reviewing the Terms of Use, check the box to accept and click the “Continue” button.</w:t>
      </w:r>
    </w:p>
    <w:p w14:paraId="0D2A27FA" w14:textId="77777777" w:rsidR="00A035D8" w:rsidRPr="00A622E6" w:rsidRDefault="00A035D8" w:rsidP="00A035D8">
      <w:pPr>
        <w:spacing w:after="120" w:line="240" w:lineRule="auto"/>
        <w:rPr>
          <w:rFonts w:ascii="Times New Roman" w:hAnsi="Times New Roman" w:cs="Times New Roman"/>
          <w:sz w:val="20"/>
          <w:szCs w:val="20"/>
        </w:rPr>
      </w:pPr>
      <w:r w:rsidRPr="00A622E6">
        <w:rPr>
          <w:rFonts w:ascii="Times New Roman" w:hAnsi="Times New Roman" w:cs="Times New Roman"/>
          <w:sz w:val="20"/>
          <w:szCs w:val="20"/>
        </w:rPr>
        <w:t xml:space="preserve">4.  </w:t>
      </w:r>
      <w:r w:rsidRPr="00A622E6">
        <w:rPr>
          <w:rFonts w:ascii="Times New Roman" w:hAnsi="Times New Roman" w:cs="Times New Roman"/>
          <w:b/>
          <w:sz w:val="20"/>
          <w:szCs w:val="20"/>
        </w:rPr>
        <w:t>Verify ID</w:t>
      </w:r>
      <w:r w:rsidRPr="00A622E6">
        <w:rPr>
          <w:rFonts w:ascii="Times New Roman" w:hAnsi="Times New Roman" w:cs="Times New Roman"/>
          <w:sz w:val="20"/>
          <w:szCs w:val="20"/>
        </w:rPr>
        <w:t>: The system will then ask you up to four security questions to verify your identity.  Please answer the questions and click the “Submit Order” button.</w:t>
      </w:r>
    </w:p>
    <w:p w14:paraId="254C59CB" w14:textId="77777777" w:rsidR="00A035D8" w:rsidRDefault="00A035D8" w:rsidP="00A035D8">
      <w:pPr>
        <w:spacing w:after="0" w:line="240" w:lineRule="auto"/>
        <w:rPr>
          <w:rFonts w:ascii="Times New Roman" w:hAnsi="Times New Roman" w:cs="Times New Roman"/>
          <w:sz w:val="20"/>
          <w:szCs w:val="20"/>
        </w:rPr>
      </w:pPr>
      <w:r w:rsidRPr="00A622E6">
        <w:rPr>
          <w:rFonts w:ascii="Times New Roman" w:hAnsi="Times New Roman" w:cs="Times New Roman"/>
          <w:b/>
          <w:sz w:val="20"/>
          <w:szCs w:val="20"/>
        </w:rPr>
        <w:t>5.  Order Confirmation:</w:t>
      </w:r>
      <w:r w:rsidRPr="00A622E6">
        <w:rPr>
          <w:rFonts w:ascii="Times New Roman" w:hAnsi="Times New Roman" w:cs="Times New Roman"/>
          <w:sz w:val="20"/>
          <w:szCs w:val="20"/>
        </w:rPr>
        <w:t xml:space="preserve"> This page shows you your completed enrollment.  Please click the “View My Product” button to access the product features.</w:t>
      </w:r>
    </w:p>
    <w:p w14:paraId="7D1D8E85" w14:textId="77777777" w:rsidR="00A035D8" w:rsidRDefault="00A035D8" w:rsidP="00A035D8">
      <w:pPr>
        <w:spacing w:after="120" w:line="240" w:lineRule="auto"/>
        <w:rPr>
          <w:rFonts w:ascii="Times New Roman" w:hAnsi="Times New Roman" w:cs="Times New Roman"/>
          <w:sz w:val="20"/>
          <w:szCs w:val="20"/>
        </w:rPr>
      </w:pPr>
    </w:p>
    <w:p w14:paraId="71F172FC" w14:textId="77777777" w:rsidR="00A035D8" w:rsidRPr="008607C1" w:rsidRDefault="00A035D8" w:rsidP="00A035D8">
      <w:pPr>
        <w:pStyle w:val="Default"/>
        <w:spacing w:afterLines="60" w:after="144"/>
        <w:rPr>
          <w:rFonts w:ascii="Times New Roman" w:hAnsi="Times New Roman" w:cs="Times New Roman"/>
          <w:sz w:val="14"/>
          <w:szCs w:val="16"/>
        </w:rPr>
      </w:pPr>
      <w:r w:rsidRPr="008607C1">
        <w:rPr>
          <w:rFonts w:ascii="Times New Roman" w:hAnsi="Times New Roman" w:cs="Times New Roman"/>
          <w:sz w:val="14"/>
          <w:szCs w:val="16"/>
          <w:vertAlign w:val="superscript"/>
        </w:rPr>
        <w:t>1</w:t>
      </w:r>
      <w:r w:rsidRPr="008607C1">
        <w:rPr>
          <w:rFonts w:ascii="Times New Roman" w:hAnsi="Times New Roman" w:cs="Times New Roman"/>
          <w:sz w:val="14"/>
          <w:szCs w:val="16"/>
        </w:rPr>
        <w:t>Credit monitoring from Experian</w:t>
      </w:r>
      <w:r w:rsidRPr="008607C1">
        <w:rPr>
          <w:rFonts w:ascii="Times New Roman" w:hAnsi="Times New Roman" w:cs="Times New Roman"/>
          <w:sz w:val="14"/>
          <w:szCs w:val="16"/>
          <w:vertAlign w:val="superscript"/>
        </w:rPr>
        <w:t xml:space="preserve">® </w:t>
      </w:r>
      <w:r w:rsidRPr="008607C1">
        <w:rPr>
          <w:rFonts w:ascii="Times New Roman" w:hAnsi="Times New Roman" w:cs="Times New Roman"/>
          <w:sz w:val="14"/>
          <w:szCs w:val="16"/>
        </w:rPr>
        <w:t>and Transunion</w:t>
      </w:r>
      <w:r w:rsidRPr="008607C1">
        <w:rPr>
          <w:rFonts w:ascii="Times New Roman" w:hAnsi="Times New Roman" w:cs="Times New Roman"/>
          <w:sz w:val="14"/>
          <w:szCs w:val="16"/>
          <w:vertAlign w:val="superscript"/>
        </w:rPr>
        <w:t xml:space="preserve">® </w:t>
      </w:r>
      <w:r w:rsidRPr="008607C1">
        <w:rPr>
          <w:rFonts w:ascii="Times New Roman" w:hAnsi="Times New Roman" w:cs="Times New Roman"/>
          <w:sz w:val="14"/>
          <w:szCs w:val="16"/>
        </w:rPr>
        <w:t>will take several days to begin.</w:t>
      </w:r>
    </w:p>
    <w:p w14:paraId="56D51253" w14:textId="77777777" w:rsidR="00A035D8" w:rsidRPr="008607C1" w:rsidRDefault="00A035D8" w:rsidP="00A035D8">
      <w:pPr>
        <w:autoSpaceDE w:val="0"/>
        <w:autoSpaceDN w:val="0"/>
        <w:adjustRightInd w:val="0"/>
        <w:spacing w:afterLines="60" w:after="144" w:line="240" w:lineRule="auto"/>
        <w:rPr>
          <w:rFonts w:ascii="Times New Roman" w:hAnsi="Times New Roman" w:cs="Times New Roman"/>
          <w:color w:val="000000"/>
          <w:sz w:val="14"/>
          <w:szCs w:val="16"/>
        </w:rPr>
      </w:pPr>
      <w:r w:rsidRPr="008607C1">
        <w:rPr>
          <w:rFonts w:ascii="Times New Roman" w:hAnsi="Times New Roman" w:cs="Times New Roman"/>
          <w:color w:val="000000"/>
          <w:sz w:val="14"/>
          <w:szCs w:val="16"/>
          <w:vertAlign w:val="superscript"/>
        </w:rPr>
        <w:t>2</w:t>
      </w:r>
      <w:r w:rsidRPr="008607C1">
        <w:rPr>
          <w:rFonts w:ascii="Times New Roman" w:hAnsi="Times New Roman" w:cs="Times New Roman"/>
          <w:color w:val="000000"/>
          <w:sz w:val="14"/>
          <w:szCs w:val="16"/>
        </w:rPr>
        <w:t xml:space="preserve">The Automatic Fraud Alert feature made available to consumers by Equifax Information Services LLC and fulfilled on its behalf by Equifax Consumer Services LLC. </w:t>
      </w:r>
    </w:p>
    <w:p w14:paraId="472CDFD4" w14:textId="77777777" w:rsidR="00A035D8" w:rsidRPr="008607C1" w:rsidRDefault="00A035D8" w:rsidP="00A035D8">
      <w:pPr>
        <w:spacing w:afterLines="60" w:after="144"/>
        <w:rPr>
          <w:rFonts w:ascii="Times New Roman" w:eastAsia="Times New Roman" w:hAnsi="Times New Roman" w:cs="Times New Roman"/>
          <w:color w:val="000000"/>
          <w:sz w:val="14"/>
          <w:szCs w:val="16"/>
        </w:rPr>
      </w:pPr>
      <w:r w:rsidRPr="008607C1">
        <w:rPr>
          <w:rFonts w:ascii="Times New Roman" w:eastAsia="Times New Roman" w:hAnsi="Times New Roman" w:cs="Times New Roman"/>
          <w:color w:val="000000"/>
          <w:sz w:val="14"/>
          <w:szCs w:val="16"/>
          <w:vertAlign w:val="superscript"/>
        </w:rPr>
        <w:t>3</w:t>
      </w:r>
      <w:r w:rsidRPr="008607C1">
        <w:rPr>
          <w:rFonts w:ascii="Times New Roman" w:eastAsia="Times New Roman" w:hAnsi="Times New Roman" w:cs="Times New Roman"/>
          <w:color w:val="000000"/>
          <w:sz w:val="14"/>
          <w:szCs w:val="16"/>
        </w:rPr>
        <w:t xml:space="preserve">Locking your Equifax credit file with Credit Report Control will prevent access to your Equifax credit file by certain third parties, such as credit grantors or other companies and agencies. Credit Report Control will not prevent access to your credit file at any other credit reporting agency, and will not prevent access to your Equifax credit file by companies like Equifax Global Consumer Solutions which provide you with access to your credit report or credit score or monitor your credit file; Federal, state and local government agencies; companies reviewing your application for employment; companies that have a current account or relationship with you, and collection agencies acting on behalf of those whom you owe; for fraud detection and prevention purposes; and companies that wish to make pre-approved offers of credit or insurance to you. To opt out of such pre-approved offers, visit </w:t>
      </w:r>
      <w:hyperlink r:id="rId14" w:history="1">
        <w:r w:rsidRPr="008607C1">
          <w:rPr>
            <w:rStyle w:val="Hyperlink"/>
            <w:rFonts w:ascii="Times New Roman" w:eastAsia="Times New Roman" w:hAnsi="Times New Roman" w:cs="Times New Roman"/>
            <w:sz w:val="14"/>
            <w:szCs w:val="16"/>
          </w:rPr>
          <w:t>www.optoutprescreen.com</w:t>
        </w:r>
      </w:hyperlink>
      <w:r w:rsidRPr="008607C1">
        <w:rPr>
          <w:rFonts w:ascii="Times New Roman" w:eastAsia="Times New Roman" w:hAnsi="Times New Roman" w:cs="Times New Roman"/>
          <w:color w:val="000000"/>
          <w:sz w:val="14"/>
          <w:szCs w:val="16"/>
        </w:rPr>
        <w:t>.</w:t>
      </w:r>
    </w:p>
    <w:p w14:paraId="1F93B484" w14:textId="77777777" w:rsidR="00A035D8" w:rsidRPr="008607C1" w:rsidRDefault="00A035D8" w:rsidP="00A035D8">
      <w:pPr>
        <w:spacing w:afterLines="60" w:after="144"/>
        <w:rPr>
          <w:rFonts w:ascii="Times New Roman" w:hAnsi="Times New Roman" w:cs="Times New Roman"/>
          <w:sz w:val="14"/>
          <w:szCs w:val="16"/>
          <w:vertAlign w:val="superscript"/>
        </w:rPr>
      </w:pPr>
      <w:r w:rsidRPr="008607C1">
        <w:rPr>
          <w:rFonts w:ascii="Times New Roman" w:eastAsia="Times New Roman" w:hAnsi="Times New Roman" w:cs="Times New Roman"/>
          <w:sz w:val="14"/>
          <w:szCs w:val="16"/>
          <w:vertAlign w:val="superscript"/>
        </w:rPr>
        <w:t>4</w:t>
      </w:r>
      <w:r w:rsidRPr="008607C1">
        <w:rPr>
          <w:rFonts w:ascii="Times New Roman" w:eastAsia="Times New Roman" w:hAnsi="Times New Roman" w:cs="Times New Roman"/>
          <w:sz w:val="14"/>
          <w:szCs w:val="16"/>
        </w:rPr>
        <w:t xml:space="preserve">Internet scanning will scan for your Social Security number (if you choose to), up to 5 bank accounts, up to 6 credit/debit card numbers that you provide, up to 3 email addresses, up to 10 medical ID numbers, and up to 5 passport numbers. Internet Scanning scans thousands of Internet sites where consumers’ personal information is suspected of being bought and sold, and is constantly adding new sites to those it searches. However, the Internet addresses of these suspected Internet </w:t>
      </w:r>
      <w:r w:rsidRPr="008607C1">
        <w:rPr>
          <w:rFonts w:ascii="Times New Roman" w:eastAsia="Times New Roman" w:hAnsi="Times New Roman" w:cs="Times New Roman"/>
          <w:sz w:val="14"/>
          <w:szCs w:val="16"/>
        </w:rPr>
        <w:lastRenderedPageBreak/>
        <w:t xml:space="preserve">trading sites are not published and frequently change, so there is no guaranteed that we are able to locate and search every possible Internet site where consumers’ personal information is at risk of being traded.  </w:t>
      </w:r>
    </w:p>
    <w:p w14:paraId="0080E008" w14:textId="77777777" w:rsidR="00A035D8" w:rsidRPr="008607C1" w:rsidRDefault="00A035D8" w:rsidP="00A035D8">
      <w:pPr>
        <w:spacing w:afterLines="60" w:after="144"/>
        <w:rPr>
          <w:rFonts w:ascii="Times New Roman" w:hAnsi="Times New Roman" w:cs="Times New Roman"/>
          <w:sz w:val="14"/>
          <w:szCs w:val="16"/>
        </w:rPr>
      </w:pPr>
      <w:r w:rsidRPr="008607C1">
        <w:rPr>
          <w:rFonts w:ascii="Times New Roman" w:hAnsi="Times New Roman" w:cs="Times New Roman"/>
          <w:sz w:val="14"/>
          <w:szCs w:val="16"/>
          <w:vertAlign w:val="superscript"/>
        </w:rPr>
        <w:t>5</w:t>
      </w:r>
      <w:r w:rsidRPr="008607C1">
        <w:rPr>
          <w:rFonts w:ascii="Times New Roman" w:hAnsi="Times New Roman" w:cs="Times New Roman"/>
          <w:sz w:val="14"/>
          <w:szCs w:val="16"/>
        </w:rPr>
        <w:t xml:space="preserve"> Identity theft insurance is underwritten by American Bankers Insurance Company of Florida or its affiliates. The description herein is a summary and intended for informational purposes only and does not include all terms, conditions and exclusions of the policies described. Please refer to the actual policies for terms, conditions and exclusions of coverage. Coverage may not be available in all jurisdictions.</w:t>
      </w:r>
    </w:p>
    <w:p w14:paraId="6B1F4F99" w14:textId="77777777" w:rsidR="00A035D8" w:rsidRPr="00473E6B" w:rsidRDefault="00A035D8" w:rsidP="00A035D8">
      <w:pPr>
        <w:spacing w:afterLines="60" w:after="144" w:line="276" w:lineRule="auto"/>
        <w:rPr>
          <w:rFonts w:ascii="Times New Roman" w:hAnsi="Times New Roman" w:cs="Times New Roman"/>
          <w:sz w:val="14"/>
          <w:szCs w:val="16"/>
        </w:rPr>
      </w:pPr>
      <w:r w:rsidRPr="008607C1">
        <w:rPr>
          <w:rFonts w:ascii="Times New Roman" w:hAnsi="Times New Roman" w:cs="Times New Roman"/>
          <w:sz w:val="14"/>
          <w:szCs w:val="16"/>
        </w:rPr>
        <w:t>Experian</w:t>
      </w:r>
      <w:r w:rsidRPr="008607C1">
        <w:rPr>
          <w:rFonts w:ascii="Times New Roman" w:hAnsi="Times New Roman" w:cs="Times New Roman"/>
          <w:sz w:val="14"/>
          <w:szCs w:val="16"/>
          <w:vertAlign w:val="superscript"/>
        </w:rPr>
        <w:t>®</w:t>
      </w:r>
      <w:r w:rsidRPr="008607C1">
        <w:rPr>
          <w:rFonts w:ascii="Times New Roman" w:hAnsi="Times New Roman" w:cs="Times New Roman"/>
          <w:sz w:val="14"/>
          <w:szCs w:val="16"/>
        </w:rPr>
        <w:t xml:space="preserve"> and TransUnion</w:t>
      </w:r>
      <w:r w:rsidRPr="008607C1">
        <w:rPr>
          <w:rFonts w:ascii="Times New Roman" w:hAnsi="Times New Roman" w:cs="Times New Roman"/>
          <w:sz w:val="14"/>
          <w:szCs w:val="16"/>
          <w:vertAlign w:val="superscript"/>
        </w:rPr>
        <w:t>®</w:t>
      </w:r>
      <w:r w:rsidRPr="008607C1">
        <w:rPr>
          <w:rFonts w:ascii="Times New Roman" w:hAnsi="Times New Roman" w:cs="Times New Roman"/>
          <w:sz w:val="14"/>
          <w:szCs w:val="16"/>
        </w:rPr>
        <w:t xml:space="preserve"> are registered trademarks of their respective owners. Equifax</w:t>
      </w:r>
      <w:r w:rsidRPr="008607C1">
        <w:rPr>
          <w:rFonts w:ascii="Times New Roman" w:hAnsi="Times New Roman" w:cs="Times New Roman"/>
          <w:sz w:val="14"/>
          <w:szCs w:val="16"/>
          <w:vertAlign w:val="superscript"/>
        </w:rPr>
        <w:t>®</w:t>
      </w:r>
      <w:r w:rsidRPr="008607C1">
        <w:rPr>
          <w:rFonts w:ascii="Times New Roman" w:hAnsi="Times New Roman" w:cs="Times New Roman"/>
          <w:sz w:val="14"/>
          <w:szCs w:val="16"/>
        </w:rPr>
        <w:t xml:space="preserve"> and ID Patrol</w:t>
      </w:r>
      <w:r w:rsidRPr="008607C1">
        <w:rPr>
          <w:rFonts w:ascii="Times New Roman" w:hAnsi="Times New Roman" w:cs="Times New Roman"/>
          <w:sz w:val="14"/>
          <w:szCs w:val="16"/>
          <w:vertAlign w:val="superscript"/>
        </w:rPr>
        <w:t xml:space="preserve">® </w:t>
      </w:r>
      <w:r w:rsidRPr="008607C1">
        <w:rPr>
          <w:rFonts w:ascii="Times New Roman" w:hAnsi="Times New Roman" w:cs="Times New Roman"/>
          <w:sz w:val="14"/>
          <w:szCs w:val="16"/>
        </w:rPr>
        <w:t>are registered trademarks.  ©2017 Equifax Inc., Atlanta, Georgia. All rights reserved</w:t>
      </w:r>
      <w:r>
        <w:rPr>
          <w:rFonts w:ascii="Times New Roman" w:hAnsi="Times New Roman" w:cs="Times New Roman"/>
          <w:sz w:val="14"/>
          <w:szCs w:val="16"/>
        </w:rPr>
        <w:t>.</w:t>
      </w:r>
    </w:p>
    <w:p w14:paraId="60BBAE44" w14:textId="77777777" w:rsidR="000F17EB" w:rsidRPr="00317235" w:rsidRDefault="000F17EB" w:rsidP="72A3DE8C">
      <w:pPr>
        <w:rPr>
          <w:rFonts w:ascii="Calibri" w:eastAsia="Calibri" w:hAnsi="Calibri" w:cs="Calibri"/>
          <w:sz w:val="23"/>
          <w:szCs w:val="23"/>
        </w:rPr>
      </w:pPr>
    </w:p>
    <w:sectPr w:rsidR="000F17EB" w:rsidRPr="0031723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DA42" w14:textId="77777777" w:rsidR="0023589F" w:rsidRDefault="0023589F" w:rsidP="00A035D8">
      <w:pPr>
        <w:spacing w:after="0" w:line="240" w:lineRule="auto"/>
      </w:pPr>
      <w:r>
        <w:separator/>
      </w:r>
    </w:p>
  </w:endnote>
  <w:endnote w:type="continuationSeparator" w:id="0">
    <w:p w14:paraId="43CF39E7" w14:textId="77777777" w:rsidR="0023589F" w:rsidRDefault="0023589F" w:rsidP="00A0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BEA1" w14:textId="77777777" w:rsidR="0023589F" w:rsidRDefault="0023589F" w:rsidP="00A035D8">
      <w:pPr>
        <w:spacing w:after="0" w:line="240" w:lineRule="auto"/>
      </w:pPr>
      <w:r>
        <w:separator/>
      </w:r>
    </w:p>
  </w:footnote>
  <w:footnote w:type="continuationSeparator" w:id="0">
    <w:p w14:paraId="4A3DB6D2" w14:textId="77777777" w:rsidR="0023589F" w:rsidRDefault="0023589F" w:rsidP="00A0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3E3C" w14:textId="77777777" w:rsidR="00A035D8" w:rsidRDefault="00A03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82B1F"/>
    <w:multiLevelType w:val="hybridMultilevel"/>
    <w:tmpl w:val="18F4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15E97"/>
    <w:multiLevelType w:val="hybridMultilevel"/>
    <w:tmpl w:val="411AD314"/>
    <w:lvl w:ilvl="0" w:tplc="443E84DE">
      <w:start w:val="1"/>
      <w:numFmt w:val="bullet"/>
      <w:lvlText w:val=""/>
      <w:lvlJc w:val="left"/>
      <w:pPr>
        <w:ind w:left="720" w:hanging="360"/>
      </w:pPr>
      <w:rPr>
        <w:rFonts w:ascii="Symbol" w:hAnsi="Symbol" w:hint="default"/>
      </w:rPr>
    </w:lvl>
    <w:lvl w:ilvl="1" w:tplc="AFE0C9B4">
      <w:start w:val="1"/>
      <w:numFmt w:val="bullet"/>
      <w:lvlText w:val="o"/>
      <w:lvlJc w:val="left"/>
      <w:pPr>
        <w:ind w:left="1440" w:hanging="360"/>
      </w:pPr>
      <w:rPr>
        <w:rFonts w:ascii="Courier New" w:hAnsi="Courier New" w:hint="default"/>
      </w:rPr>
    </w:lvl>
    <w:lvl w:ilvl="2" w:tplc="74D6B26C">
      <w:start w:val="1"/>
      <w:numFmt w:val="bullet"/>
      <w:lvlText w:val=""/>
      <w:lvlJc w:val="left"/>
      <w:pPr>
        <w:ind w:left="2160" w:hanging="360"/>
      </w:pPr>
      <w:rPr>
        <w:rFonts w:ascii="Wingdings" w:hAnsi="Wingdings" w:hint="default"/>
      </w:rPr>
    </w:lvl>
    <w:lvl w:ilvl="3" w:tplc="63EE0326">
      <w:start w:val="1"/>
      <w:numFmt w:val="bullet"/>
      <w:lvlText w:val=""/>
      <w:lvlJc w:val="left"/>
      <w:pPr>
        <w:ind w:left="2880" w:hanging="360"/>
      </w:pPr>
      <w:rPr>
        <w:rFonts w:ascii="Symbol" w:hAnsi="Symbol" w:hint="default"/>
      </w:rPr>
    </w:lvl>
    <w:lvl w:ilvl="4" w:tplc="3314D814">
      <w:start w:val="1"/>
      <w:numFmt w:val="bullet"/>
      <w:lvlText w:val="o"/>
      <w:lvlJc w:val="left"/>
      <w:pPr>
        <w:ind w:left="3600" w:hanging="360"/>
      </w:pPr>
      <w:rPr>
        <w:rFonts w:ascii="Courier New" w:hAnsi="Courier New" w:hint="default"/>
      </w:rPr>
    </w:lvl>
    <w:lvl w:ilvl="5" w:tplc="2D4E732C">
      <w:start w:val="1"/>
      <w:numFmt w:val="bullet"/>
      <w:lvlText w:val=""/>
      <w:lvlJc w:val="left"/>
      <w:pPr>
        <w:ind w:left="4320" w:hanging="360"/>
      </w:pPr>
      <w:rPr>
        <w:rFonts w:ascii="Wingdings" w:hAnsi="Wingdings" w:hint="default"/>
      </w:rPr>
    </w:lvl>
    <w:lvl w:ilvl="6" w:tplc="BA78354C">
      <w:start w:val="1"/>
      <w:numFmt w:val="bullet"/>
      <w:lvlText w:val=""/>
      <w:lvlJc w:val="left"/>
      <w:pPr>
        <w:ind w:left="5040" w:hanging="360"/>
      </w:pPr>
      <w:rPr>
        <w:rFonts w:ascii="Symbol" w:hAnsi="Symbol" w:hint="default"/>
      </w:rPr>
    </w:lvl>
    <w:lvl w:ilvl="7" w:tplc="2ADA789C">
      <w:start w:val="1"/>
      <w:numFmt w:val="bullet"/>
      <w:lvlText w:val="o"/>
      <w:lvlJc w:val="left"/>
      <w:pPr>
        <w:ind w:left="5760" w:hanging="360"/>
      </w:pPr>
      <w:rPr>
        <w:rFonts w:ascii="Courier New" w:hAnsi="Courier New" w:hint="default"/>
      </w:rPr>
    </w:lvl>
    <w:lvl w:ilvl="8" w:tplc="7FFE9C8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3DC86"/>
    <w:rsid w:val="000E6CC1"/>
    <w:rsid w:val="000F17EB"/>
    <w:rsid w:val="00121A2B"/>
    <w:rsid w:val="002200ED"/>
    <w:rsid w:val="0023589F"/>
    <w:rsid w:val="00317235"/>
    <w:rsid w:val="004A46CA"/>
    <w:rsid w:val="004A4EF3"/>
    <w:rsid w:val="004F36BC"/>
    <w:rsid w:val="00660778"/>
    <w:rsid w:val="00703B08"/>
    <w:rsid w:val="00704F36"/>
    <w:rsid w:val="007F12F7"/>
    <w:rsid w:val="00806B5B"/>
    <w:rsid w:val="008878BE"/>
    <w:rsid w:val="008D22BE"/>
    <w:rsid w:val="008E18FB"/>
    <w:rsid w:val="00987727"/>
    <w:rsid w:val="009879D6"/>
    <w:rsid w:val="009D422A"/>
    <w:rsid w:val="009F523B"/>
    <w:rsid w:val="00A035D8"/>
    <w:rsid w:val="00A14F2A"/>
    <w:rsid w:val="00AF3D48"/>
    <w:rsid w:val="00B3451B"/>
    <w:rsid w:val="00B5772C"/>
    <w:rsid w:val="00B71217"/>
    <w:rsid w:val="00C316D4"/>
    <w:rsid w:val="00C34299"/>
    <w:rsid w:val="00C4656F"/>
    <w:rsid w:val="00C61A52"/>
    <w:rsid w:val="00C654EC"/>
    <w:rsid w:val="00D26CFB"/>
    <w:rsid w:val="00D94470"/>
    <w:rsid w:val="00E02E30"/>
    <w:rsid w:val="00E6365F"/>
    <w:rsid w:val="00E751F5"/>
    <w:rsid w:val="00F213D3"/>
    <w:rsid w:val="00FD4C14"/>
    <w:rsid w:val="0118CEAF"/>
    <w:rsid w:val="06F6DA83"/>
    <w:rsid w:val="0DC4D202"/>
    <w:rsid w:val="0E89F750"/>
    <w:rsid w:val="0F43D453"/>
    <w:rsid w:val="12E372AF"/>
    <w:rsid w:val="140B95C4"/>
    <w:rsid w:val="1C221B82"/>
    <w:rsid w:val="1C9B0A62"/>
    <w:rsid w:val="1DC59AC1"/>
    <w:rsid w:val="21B99B7E"/>
    <w:rsid w:val="23458A79"/>
    <w:rsid w:val="2466A200"/>
    <w:rsid w:val="257E7ABB"/>
    <w:rsid w:val="2C6127C7"/>
    <w:rsid w:val="2F7A473D"/>
    <w:rsid w:val="33583C9D"/>
    <w:rsid w:val="3370CA9E"/>
    <w:rsid w:val="41605591"/>
    <w:rsid w:val="4213DC86"/>
    <w:rsid w:val="42984F80"/>
    <w:rsid w:val="55702A8E"/>
    <w:rsid w:val="55DA8482"/>
    <w:rsid w:val="55F7F6F0"/>
    <w:rsid w:val="5A4773C2"/>
    <w:rsid w:val="5E12FC16"/>
    <w:rsid w:val="5E7D14EC"/>
    <w:rsid w:val="5E8B6A48"/>
    <w:rsid w:val="5F8C9A33"/>
    <w:rsid w:val="6527AF9C"/>
    <w:rsid w:val="66A034E3"/>
    <w:rsid w:val="672AC55C"/>
    <w:rsid w:val="676ABB9B"/>
    <w:rsid w:val="72A3DE8C"/>
    <w:rsid w:val="75BBAEB2"/>
    <w:rsid w:val="76213DBE"/>
    <w:rsid w:val="76AC56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DC86"/>
  <w15:chartTrackingRefBased/>
  <w15:docId w15:val="{9B3A4B16-A11C-42C9-8100-7CD19B2E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34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99"/>
    <w:rPr>
      <w:rFonts w:ascii="Segoe UI" w:hAnsi="Segoe UI" w:cs="Segoe UI"/>
      <w:sz w:val="18"/>
      <w:szCs w:val="18"/>
    </w:rPr>
  </w:style>
  <w:style w:type="character" w:styleId="UnresolvedMention">
    <w:name w:val="Unresolved Mention"/>
    <w:basedOn w:val="DefaultParagraphFont"/>
    <w:uiPriority w:val="99"/>
    <w:semiHidden/>
    <w:unhideWhenUsed/>
    <w:rsid w:val="002200ED"/>
    <w:rPr>
      <w:color w:val="605E5C"/>
      <w:shd w:val="clear" w:color="auto" w:fill="E1DFDD"/>
    </w:rPr>
  </w:style>
  <w:style w:type="character" w:styleId="FollowedHyperlink">
    <w:name w:val="FollowedHyperlink"/>
    <w:basedOn w:val="DefaultParagraphFont"/>
    <w:uiPriority w:val="99"/>
    <w:semiHidden/>
    <w:unhideWhenUsed/>
    <w:rsid w:val="002200ED"/>
    <w:rPr>
      <w:color w:val="954F72" w:themeColor="followedHyperlink"/>
      <w:u w:val="single"/>
    </w:rPr>
  </w:style>
  <w:style w:type="character" w:styleId="CommentReference">
    <w:name w:val="annotation reference"/>
    <w:basedOn w:val="DefaultParagraphFont"/>
    <w:uiPriority w:val="99"/>
    <w:semiHidden/>
    <w:unhideWhenUsed/>
    <w:rsid w:val="00660778"/>
    <w:rPr>
      <w:sz w:val="16"/>
      <w:szCs w:val="16"/>
    </w:rPr>
  </w:style>
  <w:style w:type="paragraph" w:styleId="CommentText">
    <w:name w:val="annotation text"/>
    <w:basedOn w:val="Normal"/>
    <w:link w:val="CommentTextChar"/>
    <w:uiPriority w:val="99"/>
    <w:semiHidden/>
    <w:unhideWhenUsed/>
    <w:rsid w:val="00660778"/>
    <w:pPr>
      <w:spacing w:line="240" w:lineRule="auto"/>
    </w:pPr>
    <w:rPr>
      <w:sz w:val="20"/>
      <w:szCs w:val="20"/>
    </w:rPr>
  </w:style>
  <w:style w:type="character" w:customStyle="1" w:styleId="CommentTextChar">
    <w:name w:val="Comment Text Char"/>
    <w:basedOn w:val="DefaultParagraphFont"/>
    <w:link w:val="CommentText"/>
    <w:uiPriority w:val="99"/>
    <w:semiHidden/>
    <w:rsid w:val="00660778"/>
    <w:rPr>
      <w:sz w:val="20"/>
      <w:szCs w:val="20"/>
    </w:rPr>
  </w:style>
  <w:style w:type="paragraph" w:styleId="CommentSubject">
    <w:name w:val="annotation subject"/>
    <w:basedOn w:val="CommentText"/>
    <w:next w:val="CommentText"/>
    <w:link w:val="CommentSubjectChar"/>
    <w:uiPriority w:val="99"/>
    <w:semiHidden/>
    <w:unhideWhenUsed/>
    <w:rsid w:val="00660778"/>
    <w:rPr>
      <w:b/>
      <w:bCs/>
    </w:rPr>
  </w:style>
  <w:style w:type="character" w:customStyle="1" w:styleId="CommentSubjectChar">
    <w:name w:val="Comment Subject Char"/>
    <w:basedOn w:val="CommentTextChar"/>
    <w:link w:val="CommentSubject"/>
    <w:uiPriority w:val="99"/>
    <w:semiHidden/>
    <w:rsid w:val="00660778"/>
    <w:rPr>
      <w:b/>
      <w:bCs/>
      <w:sz w:val="20"/>
      <w:szCs w:val="20"/>
    </w:rPr>
  </w:style>
  <w:style w:type="paragraph" w:customStyle="1" w:styleId="Default">
    <w:name w:val="Default"/>
    <w:rsid w:val="00A035D8"/>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A0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5D8"/>
  </w:style>
  <w:style w:type="paragraph" w:styleId="Footer">
    <w:name w:val="footer"/>
    <w:basedOn w:val="Normal"/>
    <w:link w:val="FooterChar"/>
    <w:uiPriority w:val="99"/>
    <w:unhideWhenUsed/>
    <w:rsid w:val="00A0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496447">
      <w:bodyDiv w:val="1"/>
      <w:marLeft w:val="0"/>
      <w:marRight w:val="0"/>
      <w:marTop w:val="0"/>
      <w:marBottom w:val="0"/>
      <w:divBdr>
        <w:top w:val="none" w:sz="0" w:space="0" w:color="auto"/>
        <w:left w:val="none" w:sz="0" w:space="0" w:color="auto"/>
        <w:bottom w:val="none" w:sz="0" w:space="0" w:color="auto"/>
        <w:right w:val="none" w:sz="0" w:space="0" w:color="auto"/>
      </w:divBdr>
      <w:divsChild>
        <w:div w:id="91213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services.equifax.com/patr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onsumer.equifax.com/otc/landing.ehtml?%5estart=&amp;companyName=patro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lackbaud.com/securityincid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ptoutpresc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EDC33F9CC7FE458D1564E34E5DBDBB" ma:contentTypeVersion="6" ma:contentTypeDescription="Create a new document." ma:contentTypeScope="" ma:versionID="24d79d2cf3c9d70a30f6b1f518535974">
  <xsd:schema xmlns:xsd="http://www.w3.org/2001/XMLSchema" xmlns:xs="http://www.w3.org/2001/XMLSchema" xmlns:p="http://schemas.microsoft.com/office/2006/metadata/properties" xmlns:ns2="f3d93859-95b6-42cb-97cb-f030dbe13fba" xmlns:ns3="b67864e2-30f9-4c62-83eb-445062ed3355" targetNamespace="http://schemas.microsoft.com/office/2006/metadata/properties" ma:root="true" ma:fieldsID="4260207df8e517b96f7f9c58d542dae1" ns2:_="" ns3:_="">
    <xsd:import namespace="f3d93859-95b6-42cb-97cb-f030dbe13fba"/>
    <xsd:import namespace="b67864e2-30f9-4c62-83eb-445062ed3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93859-95b6-42cb-97cb-f030dbe13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864e2-30f9-4c62-83eb-445062ed33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EA98A-09CA-4D53-B3BC-11134CE2965F}">
  <ds:schemaRefs>
    <ds:schemaRef ds:uri="http://schemas.microsoft.com/sharepoint/v3/contenttype/forms"/>
  </ds:schemaRefs>
</ds:datastoreItem>
</file>

<file path=customXml/itemProps2.xml><?xml version="1.0" encoding="utf-8"?>
<ds:datastoreItem xmlns:ds="http://schemas.openxmlformats.org/officeDocument/2006/customXml" ds:itemID="{86F5EC50-35E4-4C0A-BA60-82E9F9570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539F49-D017-4DBA-AECD-5B2F24696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93859-95b6-42cb-97cb-f030dbe13fba"/>
    <ds:schemaRef ds:uri="b67864e2-30f9-4c62-83eb-445062ed3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Kaneshiro - US</dc:creator>
  <cp:keywords/>
  <dc:description/>
  <cp:lastModifiedBy>Reed, Thomas</cp:lastModifiedBy>
  <cp:revision>4</cp:revision>
  <cp:lastPrinted>2020-08-19T21:45:00Z</cp:lastPrinted>
  <dcterms:created xsi:type="dcterms:W3CDTF">2020-08-20T13:33:00Z</dcterms:created>
  <dcterms:modified xsi:type="dcterms:W3CDTF">2020-10-01T16:05:00Z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0x0101005DEDC33F9CC7FE458D1564E34E5DBDBB</vt:lpwstr>
  </property>
</Properties>
</file>