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091" w:rsidRPr="00C84CEF" w:rsidRDefault="005B3E8A" w:rsidP="00495DFA">
      <w:pPr>
        <w:spacing w:after="240" w:line="240" w:lineRule="auto"/>
        <w:rPr>
          <w:rFonts w:ascii="Arial" w:hAnsi="Arial" w:cs="Arial"/>
          <w:b/>
          <w:sz w:val="24"/>
          <w:szCs w:val="24"/>
        </w:rPr>
      </w:pPr>
      <w:r w:rsidRPr="00C84CEF">
        <w:rPr>
          <w:rFonts w:ascii="Arial" w:hAnsi="Arial" w:cs="Arial"/>
          <w:b/>
          <w:sz w:val="24"/>
          <w:szCs w:val="24"/>
        </w:rPr>
        <w:t>BODY-WORN CAMERA</w:t>
      </w:r>
      <w:r w:rsidR="00317460" w:rsidRPr="00C84CEF">
        <w:rPr>
          <w:rFonts w:ascii="Arial" w:hAnsi="Arial" w:cs="Arial"/>
          <w:b/>
          <w:sz w:val="24"/>
          <w:szCs w:val="24"/>
        </w:rPr>
        <w:t>S</w:t>
      </w:r>
    </w:p>
    <w:p w:rsidR="005B3E8A" w:rsidRPr="00C84CEF" w:rsidRDefault="005B3E8A" w:rsidP="00133351">
      <w:pPr>
        <w:pStyle w:val="ListParagraph"/>
        <w:numPr>
          <w:ilvl w:val="1"/>
          <w:numId w:val="23"/>
        </w:numPr>
        <w:spacing w:after="240" w:line="240" w:lineRule="auto"/>
        <w:rPr>
          <w:rFonts w:ascii="Arial" w:hAnsi="Arial" w:cs="Arial"/>
          <w:sz w:val="24"/>
          <w:szCs w:val="24"/>
        </w:rPr>
      </w:pPr>
      <w:r w:rsidRPr="00C84CEF">
        <w:rPr>
          <w:rFonts w:ascii="Arial" w:hAnsi="Arial" w:cs="Arial"/>
          <w:sz w:val="24"/>
          <w:szCs w:val="24"/>
        </w:rPr>
        <w:t>PURPOSE</w:t>
      </w:r>
    </w:p>
    <w:p w:rsidR="00C85F5D" w:rsidRPr="00C84CEF" w:rsidRDefault="005B3E8A" w:rsidP="00C6238C">
      <w:pPr>
        <w:pStyle w:val="ListParagraph"/>
        <w:spacing w:after="240" w:line="240" w:lineRule="auto"/>
        <w:ind w:left="1080"/>
        <w:contextualSpacing w:val="0"/>
        <w:rPr>
          <w:rFonts w:ascii="Arial" w:hAnsi="Arial" w:cs="Arial"/>
          <w:sz w:val="24"/>
          <w:szCs w:val="24"/>
        </w:rPr>
      </w:pPr>
      <w:r w:rsidRPr="00C84CEF">
        <w:rPr>
          <w:rFonts w:ascii="Arial" w:hAnsi="Arial" w:cs="Arial"/>
          <w:sz w:val="24"/>
          <w:szCs w:val="24"/>
        </w:rPr>
        <w:t>The purpose of this model policy is to provide guidelines for the effective operation and recording of body-worn</w:t>
      </w:r>
      <w:r w:rsidR="00A45E66" w:rsidRPr="00C84CEF">
        <w:rPr>
          <w:rFonts w:ascii="Arial" w:hAnsi="Arial" w:cs="Arial"/>
          <w:sz w:val="24"/>
          <w:szCs w:val="24"/>
        </w:rPr>
        <w:t xml:space="preserve"> </w:t>
      </w:r>
      <w:r w:rsidRPr="00C84CEF">
        <w:rPr>
          <w:rFonts w:ascii="Arial" w:hAnsi="Arial" w:cs="Arial"/>
          <w:sz w:val="24"/>
          <w:szCs w:val="24"/>
        </w:rPr>
        <w:t>cameras</w:t>
      </w:r>
      <w:r w:rsidR="00A45E66" w:rsidRPr="00C84CEF">
        <w:rPr>
          <w:rFonts w:ascii="Arial" w:hAnsi="Arial" w:cs="Arial"/>
          <w:sz w:val="24"/>
          <w:szCs w:val="24"/>
        </w:rPr>
        <w:t xml:space="preserve"> (BWC)</w:t>
      </w:r>
      <w:r w:rsidRPr="00C84CEF">
        <w:rPr>
          <w:rFonts w:ascii="Arial" w:hAnsi="Arial" w:cs="Arial"/>
          <w:sz w:val="24"/>
          <w:szCs w:val="24"/>
        </w:rPr>
        <w:t xml:space="preserve"> by police and sheriff’s office employees in the state of Montana. </w:t>
      </w:r>
    </w:p>
    <w:p w:rsidR="00C6238C" w:rsidRPr="00C84CEF" w:rsidRDefault="00C85F5D" w:rsidP="00133351">
      <w:pPr>
        <w:pStyle w:val="ListParagraph"/>
        <w:numPr>
          <w:ilvl w:val="1"/>
          <w:numId w:val="23"/>
        </w:numPr>
        <w:spacing w:after="240" w:line="240" w:lineRule="auto"/>
        <w:rPr>
          <w:rFonts w:ascii="Arial" w:hAnsi="Arial" w:cs="Arial"/>
          <w:sz w:val="24"/>
          <w:szCs w:val="24"/>
        </w:rPr>
      </w:pPr>
      <w:r w:rsidRPr="00C84CEF">
        <w:rPr>
          <w:rFonts w:ascii="Arial" w:hAnsi="Arial" w:cs="Arial"/>
          <w:sz w:val="24"/>
          <w:szCs w:val="24"/>
        </w:rPr>
        <w:t>POLICY</w:t>
      </w:r>
    </w:p>
    <w:p w:rsidR="00A45E66" w:rsidRPr="00C84CEF" w:rsidRDefault="00956329" w:rsidP="00C6238C">
      <w:pPr>
        <w:pStyle w:val="ListParagraph"/>
        <w:spacing w:after="240" w:line="240" w:lineRule="auto"/>
        <w:ind w:left="1080"/>
        <w:contextualSpacing w:val="0"/>
        <w:rPr>
          <w:rFonts w:ascii="Arial" w:hAnsi="Arial" w:cs="Arial"/>
          <w:sz w:val="24"/>
          <w:szCs w:val="24"/>
        </w:rPr>
      </w:pPr>
      <w:r w:rsidRPr="00C84CEF">
        <w:rPr>
          <w:rFonts w:ascii="Arial" w:hAnsi="Arial" w:cs="Arial"/>
          <w:sz w:val="24"/>
          <w:szCs w:val="24"/>
        </w:rPr>
        <w:t xml:space="preserve">The </w:t>
      </w:r>
      <w:proofErr w:type="gramStart"/>
      <w:r w:rsidRPr="00C84CEF">
        <w:rPr>
          <w:rFonts w:ascii="Arial" w:hAnsi="Arial" w:cs="Arial"/>
          <w:sz w:val="24"/>
          <w:szCs w:val="24"/>
        </w:rPr>
        <w:t xml:space="preserve">policy </w:t>
      </w:r>
      <w:r w:rsidR="00C85F5D" w:rsidRPr="00C84CEF">
        <w:rPr>
          <w:rFonts w:ascii="Arial" w:hAnsi="Arial" w:cs="Arial"/>
          <w:sz w:val="24"/>
          <w:szCs w:val="24"/>
        </w:rPr>
        <w:t>of this agency is properly train and monitor</w:t>
      </w:r>
      <w:proofErr w:type="gramEnd"/>
      <w:r w:rsidR="00C85F5D" w:rsidRPr="00C84CEF">
        <w:rPr>
          <w:rFonts w:ascii="Arial" w:hAnsi="Arial" w:cs="Arial"/>
          <w:sz w:val="24"/>
          <w:szCs w:val="24"/>
        </w:rPr>
        <w:t xml:space="preserve"> the appropriate and legal use of </w:t>
      </w:r>
      <w:r w:rsidR="00A45E66" w:rsidRPr="00C84CEF">
        <w:rPr>
          <w:rFonts w:ascii="Arial" w:hAnsi="Arial" w:cs="Arial"/>
          <w:sz w:val="24"/>
          <w:szCs w:val="24"/>
        </w:rPr>
        <w:t>BWC</w:t>
      </w:r>
      <w:r w:rsidR="00C85F5D" w:rsidRPr="00C84CEF">
        <w:rPr>
          <w:rFonts w:ascii="Arial" w:hAnsi="Arial" w:cs="Arial"/>
          <w:sz w:val="24"/>
          <w:szCs w:val="24"/>
        </w:rPr>
        <w:t xml:space="preserve"> by department employees and to establish guidelines for that use and the recording and storage of video captured by these devices. </w:t>
      </w:r>
    </w:p>
    <w:p w:rsidR="00975DE6" w:rsidRPr="00C84CEF" w:rsidRDefault="0036245C" w:rsidP="00975DE6">
      <w:pPr>
        <w:pStyle w:val="ListParagraph"/>
        <w:numPr>
          <w:ilvl w:val="1"/>
          <w:numId w:val="23"/>
        </w:numPr>
        <w:spacing w:after="240" w:line="240" w:lineRule="auto"/>
        <w:rPr>
          <w:rFonts w:ascii="Arial" w:hAnsi="Arial" w:cs="Arial"/>
          <w:sz w:val="24"/>
          <w:szCs w:val="24"/>
        </w:rPr>
      </w:pPr>
      <w:r w:rsidRPr="00C84CEF">
        <w:rPr>
          <w:rFonts w:ascii="Arial" w:hAnsi="Arial" w:cs="Arial"/>
          <w:sz w:val="24"/>
          <w:szCs w:val="24"/>
        </w:rPr>
        <w:t>BODY-WORN CAMERAS</w:t>
      </w:r>
      <w:r w:rsidR="00975DE6" w:rsidRPr="00C84CEF">
        <w:rPr>
          <w:rFonts w:ascii="Arial" w:hAnsi="Arial" w:cs="Arial"/>
          <w:sz w:val="24"/>
          <w:szCs w:val="24"/>
        </w:rPr>
        <w:tab/>
      </w:r>
    </w:p>
    <w:p w:rsidR="00C85F5D" w:rsidRPr="00C84CEF" w:rsidRDefault="008A3703" w:rsidP="008A3703">
      <w:pPr>
        <w:spacing w:after="240" w:line="240" w:lineRule="auto"/>
        <w:ind w:left="720" w:hanging="720"/>
        <w:rPr>
          <w:rFonts w:ascii="Arial" w:hAnsi="Arial" w:cs="Arial"/>
          <w:sz w:val="24"/>
          <w:szCs w:val="24"/>
        </w:rPr>
      </w:pPr>
      <w:r w:rsidRPr="00C84CEF">
        <w:rPr>
          <w:rFonts w:ascii="Arial" w:hAnsi="Arial" w:cs="Arial"/>
          <w:sz w:val="24"/>
          <w:szCs w:val="24"/>
        </w:rPr>
        <w:t>2</w:t>
      </w:r>
      <w:r w:rsidR="00133351" w:rsidRPr="00C84CEF">
        <w:rPr>
          <w:rFonts w:ascii="Arial" w:hAnsi="Arial" w:cs="Arial"/>
          <w:sz w:val="24"/>
          <w:szCs w:val="24"/>
        </w:rPr>
        <w:t>7</w:t>
      </w:r>
      <w:r w:rsidRPr="00C84CEF">
        <w:rPr>
          <w:rFonts w:ascii="Arial" w:hAnsi="Arial" w:cs="Arial"/>
          <w:sz w:val="24"/>
          <w:szCs w:val="24"/>
        </w:rPr>
        <w:t>.</w:t>
      </w:r>
      <w:r w:rsidR="00C251AF" w:rsidRPr="00C84CEF">
        <w:rPr>
          <w:rFonts w:ascii="Arial" w:hAnsi="Arial" w:cs="Arial"/>
          <w:sz w:val="24"/>
          <w:szCs w:val="24"/>
        </w:rPr>
        <w:t>2</w:t>
      </w:r>
      <w:r w:rsidR="00C251AF" w:rsidRPr="00C84CEF">
        <w:rPr>
          <w:rFonts w:ascii="Arial" w:hAnsi="Arial" w:cs="Arial"/>
          <w:b/>
          <w:sz w:val="24"/>
          <w:szCs w:val="24"/>
        </w:rPr>
        <w:t>.</w:t>
      </w:r>
      <w:r w:rsidRPr="00C84CEF">
        <w:rPr>
          <w:rFonts w:ascii="Arial" w:hAnsi="Arial" w:cs="Arial"/>
          <w:sz w:val="24"/>
          <w:szCs w:val="24"/>
        </w:rPr>
        <w:t xml:space="preserve">1 </w:t>
      </w:r>
      <w:r w:rsidR="00C6238C" w:rsidRPr="00C84CEF">
        <w:rPr>
          <w:rFonts w:ascii="Arial" w:hAnsi="Arial" w:cs="Arial"/>
          <w:sz w:val="24"/>
          <w:szCs w:val="24"/>
        </w:rPr>
        <w:t>ADMINISTRATION</w:t>
      </w:r>
    </w:p>
    <w:p w:rsidR="00C251AF" w:rsidRPr="00C84CEF" w:rsidRDefault="00C85F5D" w:rsidP="00495DFA">
      <w:pPr>
        <w:pStyle w:val="ListParagraph"/>
        <w:tabs>
          <w:tab w:val="left" w:pos="1170"/>
        </w:tabs>
        <w:spacing w:after="240" w:line="240" w:lineRule="auto"/>
        <w:ind w:left="1080"/>
        <w:contextualSpacing w:val="0"/>
        <w:rPr>
          <w:rFonts w:ascii="Arial" w:hAnsi="Arial" w:cs="Arial"/>
          <w:sz w:val="24"/>
          <w:szCs w:val="24"/>
        </w:rPr>
      </w:pPr>
      <w:r w:rsidRPr="00C84CEF">
        <w:rPr>
          <w:rFonts w:ascii="Arial" w:hAnsi="Arial" w:cs="Arial"/>
          <w:sz w:val="24"/>
          <w:szCs w:val="24"/>
        </w:rPr>
        <w:t>This agency has adopted the use of the BWC to accomplish several objectives. The primary objectives are as follows:</w:t>
      </w:r>
    </w:p>
    <w:p w:rsidR="00C85F5D" w:rsidRPr="00C84CEF" w:rsidRDefault="00C85F5D" w:rsidP="00495DFA">
      <w:pPr>
        <w:pStyle w:val="ListParagraph"/>
        <w:numPr>
          <w:ilvl w:val="2"/>
          <w:numId w:val="3"/>
        </w:numPr>
        <w:tabs>
          <w:tab w:val="left" w:pos="1170"/>
        </w:tabs>
        <w:spacing w:after="240" w:line="240" w:lineRule="auto"/>
        <w:contextualSpacing w:val="0"/>
        <w:rPr>
          <w:rFonts w:ascii="Arial" w:hAnsi="Arial" w:cs="Arial"/>
          <w:sz w:val="24"/>
          <w:szCs w:val="24"/>
        </w:rPr>
      </w:pPr>
      <w:r w:rsidRPr="00C84CEF">
        <w:rPr>
          <w:rFonts w:ascii="Arial" w:hAnsi="Arial" w:cs="Arial"/>
          <w:sz w:val="24"/>
          <w:szCs w:val="24"/>
        </w:rPr>
        <w:t xml:space="preserve">BWCs allow for </w:t>
      </w:r>
      <w:r w:rsidRPr="00C84CEF">
        <w:rPr>
          <w:rFonts w:ascii="Arial" w:hAnsi="Arial" w:cs="Arial"/>
          <w:strike/>
          <w:sz w:val="24"/>
          <w:szCs w:val="24"/>
        </w:rPr>
        <w:t>accurate</w:t>
      </w:r>
      <w:r w:rsidR="004028CE" w:rsidRPr="00C84CEF">
        <w:rPr>
          <w:rFonts w:ascii="Arial" w:hAnsi="Arial" w:cs="Arial"/>
          <w:sz w:val="24"/>
          <w:szCs w:val="24"/>
        </w:rPr>
        <w:t xml:space="preserve"> additional </w:t>
      </w:r>
      <w:r w:rsidRPr="00C84CEF">
        <w:rPr>
          <w:rFonts w:ascii="Arial" w:hAnsi="Arial" w:cs="Arial"/>
          <w:sz w:val="24"/>
          <w:szCs w:val="24"/>
        </w:rPr>
        <w:t xml:space="preserve">documentation of police-public contacts, arrests, and critical incidents. They also </w:t>
      </w:r>
      <w:r w:rsidR="004028CE" w:rsidRPr="00C84CEF">
        <w:rPr>
          <w:rFonts w:ascii="Arial" w:hAnsi="Arial" w:cs="Arial"/>
          <w:sz w:val="24"/>
          <w:szCs w:val="24"/>
        </w:rPr>
        <w:t xml:space="preserve">may </w:t>
      </w:r>
      <w:r w:rsidRPr="00C84CEF">
        <w:rPr>
          <w:rFonts w:ascii="Arial" w:hAnsi="Arial" w:cs="Arial"/>
          <w:sz w:val="24"/>
          <w:szCs w:val="24"/>
        </w:rPr>
        <w:t xml:space="preserve">serve to enhance the accuracy of </w:t>
      </w:r>
      <w:r w:rsidR="00B237D0" w:rsidRPr="00C84CEF">
        <w:rPr>
          <w:rFonts w:ascii="Arial" w:hAnsi="Arial" w:cs="Arial"/>
          <w:sz w:val="24"/>
          <w:szCs w:val="24"/>
        </w:rPr>
        <w:t xml:space="preserve">officer </w:t>
      </w:r>
      <w:r w:rsidRPr="00C84CEF">
        <w:rPr>
          <w:rFonts w:ascii="Arial" w:hAnsi="Arial" w:cs="Arial"/>
          <w:sz w:val="24"/>
          <w:szCs w:val="24"/>
        </w:rPr>
        <w:t>reports and testimony in court.</w:t>
      </w:r>
    </w:p>
    <w:p w:rsidR="00C85F5D" w:rsidRPr="00C84CEF" w:rsidRDefault="00C85F5D" w:rsidP="00495DFA">
      <w:pPr>
        <w:pStyle w:val="ListParagraph"/>
        <w:numPr>
          <w:ilvl w:val="2"/>
          <w:numId w:val="3"/>
        </w:numPr>
        <w:tabs>
          <w:tab w:val="left" w:pos="1170"/>
        </w:tabs>
        <w:spacing w:after="240" w:line="240" w:lineRule="auto"/>
        <w:contextualSpacing w:val="0"/>
        <w:rPr>
          <w:rFonts w:ascii="Arial" w:hAnsi="Arial" w:cs="Arial"/>
          <w:sz w:val="24"/>
          <w:szCs w:val="24"/>
        </w:rPr>
      </w:pPr>
      <w:r w:rsidRPr="00C84CEF">
        <w:rPr>
          <w:rFonts w:ascii="Arial" w:hAnsi="Arial" w:cs="Arial"/>
          <w:sz w:val="24"/>
          <w:szCs w:val="24"/>
        </w:rPr>
        <w:t xml:space="preserve">Audio and video recordings </w:t>
      </w:r>
      <w:r w:rsidRPr="00C84CEF">
        <w:rPr>
          <w:rFonts w:ascii="Arial" w:hAnsi="Arial" w:cs="Arial"/>
          <w:strike/>
          <w:sz w:val="24"/>
          <w:szCs w:val="24"/>
        </w:rPr>
        <w:t>also</w:t>
      </w:r>
      <w:r w:rsidRPr="00C84CEF">
        <w:rPr>
          <w:rFonts w:ascii="Arial" w:hAnsi="Arial" w:cs="Arial"/>
          <w:sz w:val="24"/>
          <w:szCs w:val="24"/>
        </w:rPr>
        <w:t xml:space="preserve"> enhance this agency’s ability to review probable cause for arrest, </w:t>
      </w:r>
      <w:r w:rsidR="00B237D0" w:rsidRPr="00C84CEF">
        <w:rPr>
          <w:rFonts w:ascii="Arial" w:hAnsi="Arial" w:cs="Arial"/>
          <w:sz w:val="24"/>
          <w:szCs w:val="24"/>
        </w:rPr>
        <w:t xml:space="preserve">officer </w:t>
      </w:r>
      <w:r w:rsidRPr="00C84CEF">
        <w:rPr>
          <w:rFonts w:ascii="Arial" w:hAnsi="Arial" w:cs="Arial"/>
          <w:sz w:val="24"/>
          <w:szCs w:val="24"/>
        </w:rPr>
        <w:t xml:space="preserve">and suspect interaction, and evidence for investigative and prosecutorial purposes and to provide additional information for </w:t>
      </w:r>
      <w:r w:rsidR="00B237D0" w:rsidRPr="00C84CEF">
        <w:rPr>
          <w:rFonts w:ascii="Arial" w:hAnsi="Arial" w:cs="Arial"/>
          <w:sz w:val="24"/>
          <w:szCs w:val="24"/>
        </w:rPr>
        <w:t xml:space="preserve">officer </w:t>
      </w:r>
      <w:r w:rsidRPr="00C84CEF">
        <w:rPr>
          <w:rFonts w:ascii="Arial" w:hAnsi="Arial" w:cs="Arial"/>
          <w:sz w:val="24"/>
          <w:szCs w:val="24"/>
        </w:rPr>
        <w:t>evaluation and training.</w:t>
      </w:r>
    </w:p>
    <w:p w:rsidR="00A45E66" w:rsidRPr="00C84CEF" w:rsidRDefault="00C85F5D" w:rsidP="00495DFA">
      <w:pPr>
        <w:pStyle w:val="ListParagraph"/>
        <w:numPr>
          <w:ilvl w:val="2"/>
          <w:numId w:val="3"/>
        </w:numPr>
        <w:tabs>
          <w:tab w:val="left" w:pos="1170"/>
        </w:tabs>
        <w:spacing w:after="240" w:line="240" w:lineRule="auto"/>
        <w:contextualSpacing w:val="0"/>
        <w:rPr>
          <w:rFonts w:ascii="Arial" w:hAnsi="Arial" w:cs="Arial"/>
          <w:sz w:val="24"/>
          <w:szCs w:val="24"/>
        </w:rPr>
      </w:pPr>
      <w:r w:rsidRPr="00C84CEF">
        <w:rPr>
          <w:rFonts w:ascii="Arial" w:hAnsi="Arial" w:cs="Arial"/>
          <w:sz w:val="24"/>
          <w:szCs w:val="24"/>
        </w:rPr>
        <w:t xml:space="preserve">The BWC may also be useful in documenting crime and </w:t>
      </w:r>
      <w:r w:rsidR="004028CE" w:rsidRPr="00C84CEF">
        <w:rPr>
          <w:rFonts w:ascii="Arial" w:hAnsi="Arial" w:cs="Arial"/>
          <w:sz w:val="24"/>
          <w:szCs w:val="24"/>
        </w:rPr>
        <w:t xml:space="preserve">crash </w:t>
      </w:r>
      <w:r w:rsidRPr="00C84CEF">
        <w:rPr>
          <w:rFonts w:ascii="Arial" w:hAnsi="Arial" w:cs="Arial"/>
          <w:sz w:val="24"/>
          <w:szCs w:val="24"/>
        </w:rPr>
        <w:t>scenes or other events that include the confiscation and documentation of evidence or contraband.</w:t>
      </w:r>
    </w:p>
    <w:p w:rsidR="00A45E66" w:rsidRPr="00C84CEF" w:rsidRDefault="00C6238C" w:rsidP="00133351">
      <w:pPr>
        <w:pStyle w:val="ListParagraph"/>
        <w:numPr>
          <w:ilvl w:val="2"/>
          <w:numId w:val="24"/>
        </w:numPr>
        <w:tabs>
          <w:tab w:val="left" w:pos="1170"/>
        </w:tabs>
        <w:spacing w:after="240" w:line="240" w:lineRule="auto"/>
        <w:rPr>
          <w:rFonts w:ascii="Arial" w:hAnsi="Arial" w:cs="Arial"/>
          <w:sz w:val="24"/>
          <w:szCs w:val="24"/>
        </w:rPr>
      </w:pPr>
      <w:r w:rsidRPr="00C84CEF">
        <w:rPr>
          <w:rFonts w:ascii="Arial" w:hAnsi="Arial" w:cs="Arial"/>
          <w:sz w:val="24"/>
          <w:szCs w:val="24"/>
        </w:rPr>
        <w:t>WHEN AND HOW TO USE BODY-WORN CAMERAS</w:t>
      </w:r>
    </w:p>
    <w:p w:rsidR="008A3703" w:rsidRPr="00C84CEF" w:rsidRDefault="008A3703" w:rsidP="008A3703">
      <w:pPr>
        <w:pStyle w:val="ListParagraph"/>
        <w:tabs>
          <w:tab w:val="left" w:pos="1170"/>
        </w:tabs>
        <w:spacing w:after="240" w:line="240" w:lineRule="auto"/>
        <w:rPr>
          <w:rFonts w:ascii="Arial" w:hAnsi="Arial" w:cs="Arial"/>
          <w:sz w:val="24"/>
          <w:szCs w:val="24"/>
        </w:rPr>
      </w:pPr>
    </w:p>
    <w:p w:rsidR="00C85F5D" w:rsidRPr="00C84CEF" w:rsidRDefault="00B237D0" w:rsidP="00495DFA">
      <w:pPr>
        <w:pStyle w:val="ListParagraph"/>
        <w:numPr>
          <w:ilvl w:val="2"/>
          <w:numId w:val="6"/>
        </w:numPr>
        <w:tabs>
          <w:tab w:val="left" w:pos="1170"/>
        </w:tabs>
        <w:spacing w:after="240" w:line="240" w:lineRule="auto"/>
        <w:contextualSpacing w:val="0"/>
        <w:rPr>
          <w:rFonts w:ascii="Arial" w:hAnsi="Arial" w:cs="Arial"/>
          <w:sz w:val="24"/>
          <w:szCs w:val="24"/>
        </w:rPr>
      </w:pPr>
      <w:r w:rsidRPr="00C84CEF">
        <w:rPr>
          <w:rFonts w:ascii="Arial" w:hAnsi="Arial" w:cs="Arial"/>
          <w:sz w:val="24"/>
          <w:szCs w:val="24"/>
        </w:rPr>
        <w:t xml:space="preserve">Officers </w:t>
      </w:r>
      <w:r w:rsidR="00C85F5D" w:rsidRPr="00C84CEF">
        <w:rPr>
          <w:rFonts w:ascii="Arial" w:hAnsi="Arial" w:cs="Arial"/>
          <w:sz w:val="24"/>
          <w:szCs w:val="24"/>
        </w:rPr>
        <w:t xml:space="preserve">shall activate the BWC to record all </w:t>
      </w:r>
      <w:r w:rsidR="0085032A" w:rsidRPr="00C84CEF">
        <w:rPr>
          <w:rFonts w:ascii="Arial" w:hAnsi="Arial" w:cs="Arial"/>
          <w:sz w:val="24"/>
          <w:szCs w:val="24"/>
        </w:rPr>
        <w:t xml:space="preserve">investigation, and enforcement </w:t>
      </w:r>
      <w:r w:rsidR="00C85F5D" w:rsidRPr="00C84CEF">
        <w:rPr>
          <w:rFonts w:ascii="Arial" w:hAnsi="Arial" w:cs="Arial"/>
          <w:sz w:val="24"/>
          <w:szCs w:val="24"/>
        </w:rPr>
        <w:t xml:space="preserve">contacts with citizens in the performance of official </w:t>
      </w:r>
      <w:r w:rsidR="00975DE6" w:rsidRPr="00C84CEF">
        <w:rPr>
          <w:rFonts w:ascii="Arial" w:hAnsi="Arial" w:cs="Arial"/>
          <w:sz w:val="24"/>
          <w:szCs w:val="24"/>
        </w:rPr>
        <w:t xml:space="preserve">law enforcement </w:t>
      </w:r>
      <w:r w:rsidR="00C85F5D" w:rsidRPr="00C84CEF">
        <w:rPr>
          <w:rFonts w:ascii="Arial" w:hAnsi="Arial" w:cs="Arial"/>
          <w:sz w:val="24"/>
          <w:szCs w:val="24"/>
        </w:rPr>
        <w:t>duties.</w:t>
      </w:r>
    </w:p>
    <w:p w:rsidR="00E55A6C" w:rsidRPr="00C84CEF" w:rsidRDefault="004F179C" w:rsidP="00E55A6C">
      <w:pPr>
        <w:pStyle w:val="ListParagraph"/>
        <w:numPr>
          <w:ilvl w:val="3"/>
          <w:numId w:val="6"/>
        </w:numPr>
        <w:tabs>
          <w:tab w:val="left" w:pos="1170"/>
        </w:tabs>
        <w:spacing w:after="240" w:line="240" w:lineRule="auto"/>
        <w:rPr>
          <w:rFonts w:ascii="Arial" w:hAnsi="Arial" w:cs="Arial"/>
          <w:sz w:val="24"/>
          <w:szCs w:val="24"/>
        </w:rPr>
      </w:pPr>
      <w:r w:rsidRPr="00C84CEF">
        <w:rPr>
          <w:rFonts w:ascii="Arial" w:hAnsi="Arial" w:cs="Arial"/>
          <w:sz w:val="24"/>
          <w:szCs w:val="24"/>
        </w:rPr>
        <w:t xml:space="preserve">     </w:t>
      </w:r>
      <w:r w:rsidR="00B237D0" w:rsidRPr="00C84CEF">
        <w:rPr>
          <w:rFonts w:ascii="Arial" w:hAnsi="Arial" w:cs="Arial"/>
          <w:sz w:val="24"/>
          <w:szCs w:val="24"/>
        </w:rPr>
        <w:t>If a subject asks an</w:t>
      </w:r>
      <w:r w:rsidR="00E55A6C" w:rsidRPr="00C84CEF">
        <w:rPr>
          <w:rFonts w:ascii="Arial" w:hAnsi="Arial" w:cs="Arial"/>
          <w:sz w:val="24"/>
          <w:szCs w:val="24"/>
        </w:rPr>
        <w:t xml:space="preserve"> </w:t>
      </w:r>
      <w:r w:rsidR="00B237D0" w:rsidRPr="00C84CEF">
        <w:rPr>
          <w:rFonts w:ascii="Arial" w:hAnsi="Arial" w:cs="Arial"/>
          <w:sz w:val="24"/>
          <w:szCs w:val="24"/>
        </w:rPr>
        <w:t xml:space="preserve">officer </w:t>
      </w:r>
      <w:r w:rsidR="00E55A6C" w:rsidRPr="00C84CEF">
        <w:rPr>
          <w:rFonts w:ascii="Arial" w:hAnsi="Arial" w:cs="Arial"/>
          <w:sz w:val="24"/>
          <w:szCs w:val="24"/>
        </w:rPr>
        <w:t>wh</w:t>
      </w:r>
      <w:r w:rsidR="00F70500" w:rsidRPr="00C84CEF">
        <w:rPr>
          <w:rFonts w:ascii="Arial" w:hAnsi="Arial" w:cs="Arial"/>
          <w:sz w:val="24"/>
          <w:szCs w:val="24"/>
        </w:rPr>
        <w:t>ether an event is being recorded</w:t>
      </w:r>
      <w:r w:rsidR="00E55A6C" w:rsidRPr="00C84CEF">
        <w:rPr>
          <w:rFonts w:ascii="Arial" w:hAnsi="Arial" w:cs="Arial"/>
          <w:sz w:val="24"/>
          <w:szCs w:val="24"/>
        </w:rPr>
        <w:t xml:space="preserve">, the </w:t>
      </w:r>
      <w:r w:rsidR="00B237D0" w:rsidRPr="00C84CEF">
        <w:rPr>
          <w:rFonts w:ascii="Arial" w:hAnsi="Arial" w:cs="Arial"/>
          <w:sz w:val="24"/>
          <w:szCs w:val="24"/>
        </w:rPr>
        <w:t xml:space="preserve">officer </w:t>
      </w:r>
      <w:r w:rsidR="00E55A6C" w:rsidRPr="00C84CEF">
        <w:rPr>
          <w:rFonts w:ascii="Arial" w:hAnsi="Arial" w:cs="Arial"/>
          <w:sz w:val="24"/>
          <w:szCs w:val="24"/>
        </w:rPr>
        <w:t>is to answer truthfully, but is not bound by this procedure to volunteer the information if the subject does not ask.</w:t>
      </w:r>
    </w:p>
    <w:p w:rsidR="00E55A6C" w:rsidRPr="00C84CEF" w:rsidRDefault="004F179C" w:rsidP="00E55A6C">
      <w:pPr>
        <w:pStyle w:val="ListParagraph"/>
        <w:numPr>
          <w:ilvl w:val="3"/>
          <w:numId w:val="6"/>
        </w:numPr>
        <w:tabs>
          <w:tab w:val="left" w:pos="1170"/>
        </w:tabs>
        <w:spacing w:after="240" w:line="240" w:lineRule="auto"/>
        <w:contextualSpacing w:val="0"/>
        <w:rPr>
          <w:rFonts w:ascii="Arial" w:hAnsi="Arial" w:cs="Arial"/>
          <w:sz w:val="24"/>
          <w:szCs w:val="24"/>
        </w:rPr>
      </w:pPr>
      <w:r w:rsidRPr="00C84CEF">
        <w:rPr>
          <w:rFonts w:ascii="Arial" w:hAnsi="Arial" w:cs="Arial"/>
          <w:sz w:val="24"/>
          <w:szCs w:val="24"/>
        </w:rPr>
        <w:t xml:space="preserve">     </w:t>
      </w:r>
      <w:r w:rsidR="00E55A6C" w:rsidRPr="00C84CEF">
        <w:rPr>
          <w:rFonts w:ascii="Arial" w:hAnsi="Arial" w:cs="Arial"/>
          <w:sz w:val="24"/>
          <w:szCs w:val="24"/>
        </w:rPr>
        <w:t xml:space="preserve">It is the policy of </w:t>
      </w:r>
      <w:r w:rsidR="00F70500" w:rsidRPr="00C84CEF">
        <w:rPr>
          <w:rFonts w:ascii="Arial" w:hAnsi="Arial" w:cs="Arial"/>
          <w:sz w:val="24"/>
          <w:szCs w:val="24"/>
        </w:rPr>
        <w:t>this department</w:t>
      </w:r>
      <w:r w:rsidR="00E55A6C" w:rsidRPr="00C84CEF">
        <w:rPr>
          <w:rFonts w:ascii="Arial" w:hAnsi="Arial" w:cs="Arial"/>
          <w:sz w:val="24"/>
          <w:szCs w:val="24"/>
        </w:rPr>
        <w:t xml:space="preserve"> to </w:t>
      </w:r>
      <w:r w:rsidRPr="00C84CEF">
        <w:rPr>
          <w:rFonts w:ascii="Arial" w:hAnsi="Arial" w:cs="Arial"/>
          <w:sz w:val="24"/>
          <w:szCs w:val="24"/>
        </w:rPr>
        <w:t xml:space="preserve">allow </w:t>
      </w:r>
      <w:r w:rsidR="00E55A6C" w:rsidRPr="00C84CEF">
        <w:rPr>
          <w:rFonts w:ascii="Arial" w:hAnsi="Arial" w:cs="Arial"/>
          <w:sz w:val="24"/>
          <w:szCs w:val="24"/>
        </w:rPr>
        <w:t xml:space="preserve">its </w:t>
      </w:r>
      <w:r w:rsidR="00B237D0" w:rsidRPr="00C84CEF">
        <w:rPr>
          <w:rFonts w:ascii="Arial" w:hAnsi="Arial" w:cs="Arial"/>
          <w:sz w:val="24"/>
          <w:szCs w:val="24"/>
        </w:rPr>
        <w:t xml:space="preserve">officers </w:t>
      </w:r>
      <w:r w:rsidR="00E55A6C" w:rsidRPr="00C84CEF">
        <w:rPr>
          <w:rFonts w:ascii="Arial" w:hAnsi="Arial" w:cs="Arial"/>
          <w:sz w:val="24"/>
          <w:szCs w:val="24"/>
        </w:rPr>
        <w:t xml:space="preserve">to continue recordings even at the request of individuals to cease the recording.  </w:t>
      </w:r>
    </w:p>
    <w:p w:rsidR="004F179C" w:rsidRPr="00C84CEF" w:rsidRDefault="004F179C" w:rsidP="004F179C">
      <w:pPr>
        <w:pStyle w:val="ListParagraph"/>
        <w:numPr>
          <w:ilvl w:val="3"/>
          <w:numId w:val="6"/>
        </w:numPr>
        <w:tabs>
          <w:tab w:val="left" w:pos="1170"/>
        </w:tabs>
        <w:spacing w:after="240" w:line="240" w:lineRule="auto"/>
        <w:contextualSpacing w:val="0"/>
        <w:rPr>
          <w:rFonts w:ascii="Arial" w:hAnsi="Arial" w:cs="Arial"/>
          <w:sz w:val="24"/>
          <w:szCs w:val="24"/>
        </w:rPr>
      </w:pPr>
      <w:r w:rsidRPr="00C84CEF">
        <w:rPr>
          <w:rFonts w:ascii="Arial" w:hAnsi="Arial" w:cs="Arial"/>
          <w:sz w:val="24"/>
          <w:szCs w:val="24"/>
        </w:rPr>
        <w:t xml:space="preserve">    Exceptions to activating the BWC would include the following:</w:t>
      </w:r>
    </w:p>
    <w:p w:rsidR="004F179C" w:rsidRPr="00C84CEF" w:rsidRDefault="004F179C" w:rsidP="004F179C">
      <w:pPr>
        <w:pStyle w:val="ListParagraph"/>
        <w:numPr>
          <w:ilvl w:val="4"/>
          <w:numId w:val="6"/>
        </w:numPr>
        <w:tabs>
          <w:tab w:val="left" w:pos="1170"/>
        </w:tabs>
        <w:spacing w:after="240" w:line="240" w:lineRule="auto"/>
        <w:contextualSpacing w:val="0"/>
        <w:rPr>
          <w:rFonts w:ascii="Arial" w:hAnsi="Arial" w:cs="Arial"/>
          <w:sz w:val="24"/>
          <w:szCs w:val="24"/>
        </w:rPr>
      </w:pPr>
      <w:r w:rsidRPr="00C84CEF">
        <w:rPr>
          <w:rFonts w:ascii="Arial" w:hAnsi="Arial" w:cs="Arial"/>
          <w:sz w:val="24"/>
          <w:szCs w:val="24"/>
        </w:rPr>
        <w:lastRenderedPageBreak/>
        <w:t>Officer or citizen safety would be jeopardized by activating the BWC, or</w:t>
      </w:r>
    </w:p>
    <w:p w:rsidR="004F179C" w:rsidRPr="00C84CEF" w:rsidRDefault="004F179C" w:rsidP="004F179C">
      <w:pPr>
        <w:pStyle w:val="ListParagraph"/>
        <w:numPr>
          <w:ilvl w:val="4"/>
          <w:numId w:val="6"/>
        </w:numPr>
        <w:tabs>
          <w:tab w:val="left" w:pos="1170"/>
        </w:tabs>
        <w:spacing w:after="240" w:line="240" w:lineRule="auto"/>
        <w:contextualSpacing w:val="0"/>
        <w:rPr>
          <w:rFonts w:ascii="Arial" w:hAnsi="Arial" w:cs="Arial"/>
          <w:sz w:val="24"/>
          <w:szCs w:val="24"/>
        </w:rPr>
      </w:pPr>
      <w:r w:rsidRPr="00C84CEF">
        <w:rPr>
          <w:rFonts w:ascii="Arial" w:hAnsi="Arial" w:cs="Arial"/>
          <w:sz w:val="24"/>
          <w:szCs w:val="24"/>
        </w:rPr>
        <w:t xml:space="preserve">An equipment failure with the BWC </w:t>
      </w:r>
    </w:p>
    <w:p w:rsidR="00C85F5D" w:rsidRPr="00C84CEF" w:rsidRDefault="00C85F5D" w:rsidP="00C84CEF">
      <w:pPr>
        <w:pStyle w:val="ListParagraph"/>
        <w:numPr>
          <w:ilvl w:val="2"/>
          <w:numId w:val="25"/>
        </w:numPr>
        <w:tabs>
          <w:tab w:val="left" w:pos="1170"/>
        </w:tabs>
        <w:spacing w:after="240" w:line="240" w:lineRule="auto"/>
        <w:contextualSpacing w:val="0"/>
        <w:rPr>
          <w:rFonts w:ascii="Arial" w:hAnsi="Arial" w:cs="Arial"/>
          <w:strike/>
          <w:sz w:val="24"/>
          <w:szCs w:val="24"/>
        </w:rPr>
      </w:pPr>
      <w:r w:rsidRPr="00C84CEF">
        <w:rPr>
          <w:rFonts w:ascii="Arial" w:hAnsi="Arial" w:cs="Arial"/>
          <w:sz w:val="24"/>
          <w:szCs w:val="24"/>
        </w:rPr>
        <w:t>The BWC s</w:t>
      </w:r>
      <w:r w:rsidR="00B237D0" w:rsidRPr="00C84CEF">
        <w:rPr>
          <w:rFonts w:ascii="Arial" w:hAnsi="Arial" w:cs="Arial"/>
          <w:sz w:val="24"/>
          <w:szCs w:val="24"/>
        </w:rPr>
        <w:t xml:space="preserve">hall remain activated until the </w:t>
      </w:r>
      <w:r w:rsidR="004F179C" w:rsidRPr="00C84CEF">
        <w:rPr>
          <w:rFonts w:ascii="Arial" w:hAnsi="Arial" w:cs="Arial"/>
          <w:sz w:val="24"/>
          <w:szCs w:val="24"/>
        </w:rPr>
        <w:t>contact</w:t>
      </w:r>
      <w:r w:rsidRPr="00C84CEF">
        <w:rPr>
          <w:rFonts w:ascii="Arial" w:hAnsi="Arial" w:cs="Arial"/>
          <w:sz w:val="24"/>
          <w:szCs w:val="24"/>
        </w:rPr>
        <w:t xml:space="preserve"> is completed in order to ensure the integrity of the recording</w:t>
      </w:r>
      <w:r w:rsidR="004F179C" w:rsidRPr="00C84CEF">
        <w:rPr>
          <w:rFonts w:ascii="Arial" w:hAnsi="Arial" w:cs="Arial"/>
          <w:sz w:val="24"/>
          <w:szCs w:val="24"/>
        </w:rPr>
        <w:t>.</w:t>
      </w:r>
      <w:r w:rsidRPr="00C84CEF">
        <w:rPr>
          <w:rFonts w:ascii="Arial" w:hAnsi="Arial" w:cs="Arial"/>
          <w:sz w:val="24"/>
          <w:szCs w:val="24"/>
        </w:rPr>
        <w:t xml:space="preserve"> </w:t>
      </w:r>
    </w:p>
    <w:p w:rsidR="00C85F5D" w:rsidRPr="00C84CEF" w:rsidRDefault="00C85F5D" w:rsidP="00C84CEF">
      <w:pPr>
        <w:pStyle w:val="ListParagraph"/>
        <w:numPr>
          <w:ilvl w:val="2"/>
          <w:numId w:val="25"/>
        </w:numPr>
        <w:tabs>
          <w:tab w:val="left" w:pos="1170"/>
        </w:tabs>
        <w:spacing w:after="240" w:line="240" w:lineRule="auto"/>
        <w:contextualSpacing w:val="0"/>
        <w:rPr>
          <w:rFonts w:ascii="Arial" w:hAnsi="Arial" w:cs="Arial"/>
          <w:strike/>
          <w:sz w:val="24"/>
          <w:szCs w:val="24"/>
        </w:rPr>
      </w:pPr>
      <w:r w:rsidRPr="00C84CEF">
        <w:rPr>
          <w:rFonts w:ascii="Arial" w:hAnsi="Arial" w:cs="Arial"/>
          <w:sz w:val="24"/>
          <w:szCs w:val="24"/>
        </w:rPr>
        <w:t xml:space="preserve">If an </w:t>
      </w:r>
      <w:r w:rsidR="00B237D0" w:rsidRPr="00C84CEF">
        <w:rPr>
          <w:rFonts w:ascii="Arial" w:hAnsi="Arial" w:cs="Arial"/>
          <w:sz w:val="24"/>
          <w:szCs w:val="24"/>
        </w:rPr>
        <w:t xml:space="preserve">officer </w:t>
      </w:r>
      <w:r w:rsidRPr="00C84CEF">
        <w:rPr>
          <w:rFonts w:ascii="Arial" w:hAnsi="Arial" w:cs="Arial"/>
          <w:sz w:val="24"/>
          <w:szCs w:val="24"/>
        </w:rPr>
        <w:t xml:space="preserve">fails to activate the BWC, fails to record the entire contact, or interrupts the recording, the </w:t>
      </w:r>
      <w:r w:rsidR="00B237D0" w:rsidRPr="00C84CEF">
        <w:rPr>
          <w:rFonts w:ascii="Arial" w:hAnsi="Arial" w:cs="Arial"/>
          <w:sz w:val="24"/>
          <w:szCs w:val="24"/>
        </w:rPr>
        <w:t xml:space="preserve">officer </w:t>
      </w:r>
      <w:r w:rsidRPr="00C84CEF">
        <w:rPr>
          <w:rFonts w:ascii="Arial" w:hAnsi="Arial" w:cs="Arial"/>
          <w:sz w:val="24"/>
          <w:szCs w:val="24"/>
        </w:rPr>
        <w:t>shall document why a recording was not made, was interrupted, or was terminated</w:t>
      </w:r>
      <w:r w:rsidR="004F179C" w:rsidRPr="00C84CEF">
        <w:rPr>
          <w:rFonts w:ascii="Arial" w:hAnsi="Arial" w:cs="Arial"/>
          <w:sz w:val="24"/>
          <w:szCs w:val="24"/>
        </w:rPr>
        <w:t>.</w:t>
      </w:r>
      <w:r w:rsidR="0047519E" w:rsidRPr="00C84CEF">
        <w:rPr>
          <w:rFonts w:ascii="Arial" w:hAnsi="Arial" w:cs="Arial"/>
          <w:sz w:val="24"/>
          <w:szCs w:val="24"/>
        </w:rPr>
        <w:t xml:space="preserve"> </w:t>
      </w:r>
    </w:p>
    <w:p w:rsidR="00A45E66" w:rsidRPr="00C84CEF" w:rsidRDefault="004F179C" w:rsidP="00C84CEF">
      <w:pPr>
        <w:pStyle w:val="ListParagraph"/>
        <w:numPr>
          <w:ilvl w:val="2"/>
          <w:numId w:val="25"/>
        </w:numPr>
        <w:tabs>
          <w:tab w:val="left" w:pos="1170"/>
        </w:tabs>
        <w:spacing w:after="240" w:line="240" w:lineRule="auto"/>
        <w:contextualSpacing w:val="0"/>
        <w:rPr>
          <w:rFonts w:ascii="Arial" w:hAnsi="Arial" w:cs="Arial"/>
          <w:sz w:val="24"/>
          <w:szCs w:val="24"/>
        </w:rPr>
      </w:pPr>
      <w:r w:rsidRPr="00C84CEF">
        <w:rPr>
          <w:rFonts w:ascii="Arial" w:hAnsi="Arial" w:cs="Arial"/>
          <w:sz w:val="24"/>
          <w:szCs w:val="24"/>
        </w:rPr>
        <w:t>No one</w:t>
      </w:r>
      <w:r w:rsidR="00C85F5D" w:rsidRPr="00C84CEF">
        <w:rPr>
          <w:rFonts w:ascii="Arial" w:hAnsi="Arial" w:cs="Arial"/>
          <w:sz w:val="24"/>
          <w:szCs w:val="24"/>
        </w:rPr>
        <w:t xml:space="preserve"> shall be allowed to review the recordings</w:t>
      </w:r>
      <w:r w:rsidR="00E64D1F" w:rsidRPr="00C84CEF">
        <w:rPr>
          <w:rFonts w:ascii="Arial" w:hAnsi="Arial" w:cs="Arial"/>
          <w:sz w:val="24"/>
          <w:szCs w:val="24"/>
        </w:rPr>
        <w:t xml:space="preserve"> except through the process of a court order</w:t>
      </w:r>
      <w:r w:rsidR="00C84CEF">
        <w:rPr>
          <w:rFonts w:ascii="Arial" w:hAnsi="Arial" w:cs="Arial"/>
          <w:sz w:val="24"/>
          <w:szCs w:val="24"/>
        </w:rPr>
        <w:t>.</w:t>
      </w:r>
    </w:p>
    <w:p w:rsidR="00C85F5D" w:rsidRPr="00C84CEF" w:rsidRDefault="00C6238C" w:rsidP="00133351">
      <w:pPr>
        <w:pStyle w:val="ListParagraph"/>
        <w:numPr>
          <w:ilvl w:val="2"/>
          <w:numId w:val="24"/>
        </w:numPr>
        <w:tabs>
          <w:tab w:val="left" w:pos="1170"/>
        </w:tabs>
        <w:spacing w:after="240" w:line="240" w:lineRule="auto"/>
        <w:rPr>
          <w:rFonts w:ascii="Arial" w:hAnsi="Arial" w:cs="Arial"/>
          <w:sz w:val="24"/>
          <w:szCs w:val="24"/>
        </w:rPr>
      </w:pPr>
      <w:r w:rsidRPr="00C84CEF">
        <w:rPr>
          <w:rFonts w:ascii="Arial" w:hAnsi="Arial" w:cs="Arial"/>
          <w:sz w:val="24"/>
          <w:szCs w:val="24"/>
        </w:rPr>
        <w:t>PROCEDURES FOR BWC USE</w:t>
      </w:r>
    </w:p>
    <w:p w:rsidR="00C251AF" w:rsidRPr="00C84CEF" w:rsidRDefault="00C251AF" w:rsidP="00C251AF">
      <w:pPr>
        <w:pStyle w:val="ListParagraph"/>
        <w:tabs>
          <w:tab w:val="left" w:pos="1170"/>
        </w:tabs>
        <w:spacing w:after="240" w:line="240" w:lineRule="auto"/>
        <w:rPr>
          <w:rFonts w:ascii="Arial" w:hAnsi="Arial" w:cs="Arial"/>
          <w:sz w:val="24"/>
          <w:szCs w:val="24"/>
        </w:rPr>
      </w:pPr>
    </w:p>
    <w:p w:rsidR="00C85F5D" w:rsidRPr="00C84CEF" w:rsidRDefault="00C85F5D" w:rsidP="00C84CEF">
      <w:pPr>
        <w:pStyle w:val="ListParagraph"/>
        <w:numPr>
          <w:ilvl w:val="0"/>
          <w:numId w:val="8"/>
        </w:numPr>
        <w:tabs>
          <w:tab w:val="left" w:pos="1170"/>
        </w:tabs>
        <w:spacing w:after="240" w:line="240" w:lineRule="auto"/>
        <w:ind w:left="1440"/>
        <w:rPr>
          <w:rFonts w:ascii="Arial" w:hAnsi="Arial" w:cs="Arial"/>
          <w:sz w:val="24"/>
          <w:szCs w:val="24"/>
        </w:rPr>
      </w:pPr>
      <w:r w:rsidRPr="00C84CEF">
        <w:rPr>
          <w:rFonts w:ascii="Arial" w:hAnsi="Arial" w:cs="Arial"/>
          <w:sz w:val="24"/>
          <w:szCs w:val="24"/>
        </w:rPr>
        <w:t xml:space="preserve">BWC equipment is issued primarily to uniformed personnel as authorized by this agency. </w:t>
      </w:r>
      <w:r w:rsidR="00B237D0" w:rsidRPr="00C84CEF">
        <w:rPr>
          <w:rFonts w:ascii="Arial" w:hAnsi="Arial" w:cs="Arial"/>
          <w:sz w:val="24"/>
          <w:szCs w:val="24"/>
        </w:rPr>
        <w:t xml:space="preserve">Officers </w:t>
      </w:r>
      <w:r w:rsidRPr="00C84CEF">
        <w:rPr>
          <w:rFonts w:ascii="Arial" w:hAnsi="Arial" w:cs="Arial"/>
          <w:sz w:val="24"/>
          <w:szCs w:val="24"/>
        </w:rPr>
        <w:t>who are assigned BWC equipment must use the equipment unless otherwise authorized by supervisory personnel.</w:t>
      </w:r>
    </w:p>
    <w:p w:rsidR="00A45E66" w:rsidRPr="00C84CEF" w:rsidRDefault="00A45E66" w:rsidP="00C84CEF">
      <w:pPr>
        <w:pStyle w:val="ListParagraph"/>
        <w:tabs>
          <w:tab w:val="left" w:pos="1170"/>
        </w:tabs>
        <w:spacing w:after="240" w:line="240" w:lineRule="auto"/>
        <w:ind w:left="1440"/>
        <w:rPr>
          <w:rFonts w:ascii="Arial" w:hAnsi="Arial" w:cs="Arial"/>
          <w:sz w:val="24"/>
          <w:szCs w:val="24"/>
        </w:rPr>
      </w:pPr>
    </w:p>
    <w:p w:rsidR="0036245C" w:rsidRPr="00C84CEF" w:rsidRDefault="00C85F5D" w:rsidP="00C84CEF">
      <w:pPr>
        <w:pStyle w:val="ListParagraph"/>
        <w:numPr>
          <w:ilvl w:val="0"/>
          <w:numId w:val="8"/>
        </w:numPr>
        <w:tabs>
          <w:tab w:val="left" w:pos="1170"/>
        </w:tabs>
        <w:spacing w:after="240" w:line="240" w:lineRule="auto"/>
        <w:ind w:left="1440"/>
        <w:rPr>
          <w:rFonts w:ascii="Arial" w:hAnsi="Arial" w:cs="Arial"/>
          <w:strike/>
          <w:sz w:val="24"/>
          <w:szCs w:val="24"/>
        </w:rPr>
      </w:pPr>
      <w:r w:rsidRPr="00C84CEF">
        <w:rPr>
          <w:rFonts w:ascii="Arial" w:hAnsi="Arial" w:cs="Arial"/>
          <w:sz w:val="24"/>
          <w:szCs w:val="24"/>
        </w:rPr>
        <w:t>Police personnel shall use only B</w:t>
      </w:r>
      <w:r w:rsidR="0047519E" w:rsidRPr="00C84CEF">
        <w:rPr>
          <w:rFonts w:ascii="Arial" w:hAnsi="Arial" w:cs="Arial"/>
          <w:sz w:val="24"/>
          <w:szCs w:val="24"/>
        </w:rPr>
        <w:t xml:space="preserve">WCs issued by this department. </w:t>
      </w:r>
      <w:r w:rsidRPr="00C84CEF">
        <w:rPr>
          <w:rFonts w:ascii="Arial" w:hAnsi="Arial" w:cs="Arial"/>
          <w:sz w:val="24"/>
          <w:szCs w:val="24"/>
        </w:rPr>
        <w:t>The BWC equipment and all data, images, video, and metadata captured, recorded, or otherwise produced by the equipment is the sole property of the agency.</w:t>
      </w:r>
      <w:r w:rsidR="00E55A6C" w:rsidRPr="00C84CEF">
        <w:rPr>
          <w:rFonts w:ascii="Arial" w:hAnsi="Arial" w:cs="Arial"/>
          <w:sz w:val="24"/>
          <w:szCs w:val="24"/>
        </w:rPr>
        <w:t xml:space="preserve"> No personally owned BWC’</w:t>
      </w:r>
      <w:r w:rsidR="00F70500" w:rsidRPr="00C84CEF">
        <w:rPr>
          <w:rFonts w:ascii="Arial" w:hAnsi="Arial" w:cs="Arial"/>
          <w:sz w:val="24"/>
          <w:szCs w:val="24"/>
        </w:rPr>
        <w:t>s will be worn b</w:t>
      </w:r>
      <w:r w:rsidR="00E55A6C" w:rsidRPr="00C84CEF">
        <w:rPr>
          <w:rFonts w:ascii="Arial" w:hAnsi="Arial" w:cs="Arial"/>
          <w:sz w:val="24"/>
          <w:szCs w:val="24"/>
        </w:rPr>
        <w:t>y members of the department</w:t>
      </w:r>
      <w:r w:rsidR="00D17C23" w:rsidRPr="00C84CEF">
        <w:rPr>
          <w:rFonts w:ascii="Arial" w:hAnsi="Arial" w:cs="Arial"/>
          <w:sz w:val="24"/>
          <w:szCs w:val="24"/>
        </w:rPr>
        <w:t>.</w:t>
      </w:r>
      <w:r w:rsidR="00E55A6C" w:rsidRPr="00C84CEF">
        <w:rPr>
          <w:rFonts w:ascii="Arial" w:hAnsi="Arial" w:cs="Arial"/>
          <w:sz w:val="24"/>
          <w:szCs w:val="24"/>
        </w:rPr>
        <w:t xml:space="preserve"> </w:t>
      </w:r>
    </w:p>
    <w:p w:rsidR="0036245C" w:rsidRPr="00C84CEF" w:rsidRDefault="0036245C" w:rsidP="00C84CEF">
      <w:pPr>
        <w:pStyle w:val="ListParagraph"/>
        <w:tabs>
          <w:tab w:val="left" w:pos="1170"/>
        </w:tabs>
        <w:spacing w:after="240" w:line="240" w:lineRule="auto"/>
        <w:ind w:left="1440"/>
        <w:rPr>
          <w:rFonts w:ascii="Arial" w:hAnsi="Arial" w:cs="Arial"/>
          <w:sz w:val="24"/>
          <w:szCs w:val="24"/>
        </w:rPr>
      </w:pPr>
    </w:p>
    <w:p w:rsidR="00C251AF" w:rsidRPr="00C84CEF" w:rsidRDefault="00B237D0" w:rsidP="00C84CEF">
      <w:pPr>
        <w:pStyle w:val="ListParagraph"/>
        <w:numPr>
          <w:ilvl w:val="0"/>
          <w:numId w:val="8"/>
        </w:numPr>
        <w:tabs>
          <w:tab w:val="left" w:pos="1170"/>
        </w:tabs>
        <w:spacing w:after="240" w:line="240" w:lineRule="auto"/>
        <w:ind w:left="1440"/>
        <w:contextualSpacing w:val="0"/>
        <w:rPr>
          <w:rFonts w:ascii="Arial" w:hAnsi="Arial" w:cs="Arial"/>
          <w:sz w:val="24"/>
          <w:szCs w:val="24"/>
        </w:rPr>
      </w:pPr>
      <w:r w:rsidRPr="00C84CEF">
        <w:rPr>
          <w:rFonts w:ascii="Arial" w:hAnsi="Arial" w:cs="Arial"/>
          <w:sz w:val="24"/>
          <w:szCs w:val="24"/>
        </w:rPr>
        <w:t xml:space="preserve">Law enforcement </w:t>
      </w:r>
      <w:r w:rsidR="00C85F5D" w:rsidRPr="00C84CEF">
        <w:rPr>
          <w:rFonts w:ascii="Arial" w:hAnsi="Arial" w:cs="Arial"/>
          <w:sz w:val="24"/>
          <w:szCs w:val="24"/>
        </w:rPr>
        <w:t xml:space="preserve">personnel who are assigned BWCs must complete an agency approved and/or provided training program to </w:t>
      </w:r>
      <w:r w:rsidR="0047519E" w:rsidRPr="00C84CEF">
        <w:rPr>
          <w:rFonts w:ascii="Arial" w:hAnsi="Arial" w:cs="Arial"/>
          <w:sz w:val="24"/>
          <w:szCs w:val="24"/>
        </w:rPr>
        <w:t>ensure proper use and operation</w:t>
      </w:r>
      <w:r w:rsidR="00C85F5D" w:rsidRPr="00C84CEF">
        <w:rPr>
          <w:rFonts w:ascii="Arial" w:hAnsi="Arial" w:cs="Arial"/>
          <w:sz w:val="24"/>
          <w:szCs w:val="24"/>
        </w:rPr>
        <w:t>. Additional training may be required at periodic intervals to ensure the continued effective use and operation of the equipment, proper calibration and performance, and to incorporate changes, updates, or other revisions in policy and equipment.</w:t>
      </w:r>
    </w:p>
    <w:p w:rsidR="00C85F5D" w:rsidRPr="00C84CEF" w:rsidRDefault="00C85F5D" w:rsidP="00C84CEF">
      <w:pPr>
        <w:pStyle w:val="ListParagraph"/>
        <w:numPr>
          <w:ilvl w:val="0"/>
          <w:numId w:val="8"/>
        </w:numPr>
        <w:tabs>
          <w:tab w:val="left" w:pos="1170"/>
        </w:tabs>
        <w:spacing w:after="240" w:line="240" w:lineRule="auto"/>
        <w:ind w:left="1440"/>
        <w:contextualSpacing w:val="0"/>
        <w:rPr>
          <w:rFonts w:ascii="Arial" w:hAnsi="Arial" w:cs="Arial"/>
          <w:sz w:val="24"/>
          <w:szCs w:val="24"/>
        </w:rPr>
      </w:pPr>
      <w:r w:rsidRPr="00C84CEF">
        <w:rPr>
          <w:rFonts w:ascii="Arial" w:hAnsi="Arial" w:cs="Arial"/>
          <w:sz w:val="24"/>
          <w:szCs w:val="24"/>
        </w:rPr>
        <w:t xml:space="preserve">BWC equipment is the responsibility of individual </w:t>
      </w:r>
      <w:r w:rsidR="00B237D0" w:rsidRPr="00C84CEF">
        <w:rPr>
          <w:rFonts w:ascii="Arial" w:hAnsi="Arial" w:cs="Arial"/>
          <w:sz w:val="24"/>
          <w:szCs w:val="24"/>
        </w:rPr>
        <w:t xml:space="preserve">officer </w:t>
      </w:r>
      <w:r w:rsidRPr="00C84CEF">
        <w:rPr>
          <w:rFonts w:ascii="Arial" w:hAnsi="Arial" w:cs="Arial"/>
          <w:sz w:val="24"/>
          <w:szCs w:val="24"/>
        </w:rPr>
        <w:t xml:space="preserve">and will be used with reasonable care to ensure proper functioning.  Equipment malfunctions shall be brought to the attention of the </w:t>
      </w:r>
      <w:r w:rsidR="00B237D0" w:rsidRPr="00C84CEF">
        <w:rPr>
          <w:rFonts w:ascii="Arial" w:hAnsi="Arial" w:cs="Arial"/>
          <w:sz w:val="24"/>
          <w:szCs w:val="24"/>
        </w:rPr>
        <w:t>officer</w:t>
      </w:r>
      <w:r w:rsidRPr="00C84CEF">
        <w:rPr>
          <w:rFonts w:ascii="Arial" w:hAnsi="Arial" w:cs="Arial"/>
          <w:sz w:val="24"/>
          <w:szCs w:val="24"/>
        </w:rPr>
        <w:t>’s supervisor as soon as possible so that a replacement unit may be procured.</w:t>
      </w:r>
    </w:p>
    <w:p w:rsidR="00C85F5D" w:rsidRPr="00C84CEF" w:rsidRDefault="00B237D0" w:rsidP="00C84CEF">
      <w:pPr>
        <w:pStyle w:val="ListParagraph"/>
        <w:numPr>
          <w:ilvl w:val="0"/>
          <w:numId w:val="8"/>
        </w:numPr>
        <w:tabs>
          <w:tab w:val="left" w:pos="1170"/>
        </w:tabs>
        <w:spacing w:after="240" w:line="240" w:lineRule="auto"/>
        <w:ind w:left="1440"/>
        <w:rPr>
          <w:rFonts w:ascii="Arial" w:hAnsi="Arial" w:cs="Arial"/>
          <w:sz w:val="24"/>
          <w:szCs w:val="24"/>
        </w:rPr>
      </w:pPr>
      <w:r w:rsidRPr="00C84CEF">
        <w:rPr>
          <w:rFonts w:ascii="Arial" w:hAnsi="Arial" w:cs="Arial"/>
          <w:sz w:val="24"/>
          <w:szCs w:val="24"/>
        </w:rPr>
        <w:t xml:space="preserve">Officers </w:t>
      </w:r>
      <w:r w:rsidR="00C85F5D" w:rsidRPr="00C84CEF">
        <w:rPr>
          <w:rFonts w:ascii="Arial" w:hAnsi="Arial" w:cs="Arial"/>
          <w:sz w:val="24"/>
          <w:szCs w:val="24"/>
        </w:rPr>
        <w:t>shall inspect and test the BWC prior to each shift in order to verify proper functioning and shall notify their supervisor of any problems.</w:t>
      </w:r>
    </w:p>
    <w:p w:rsidR="00495DFA" w:rsidRPr="00C84CEF" w:rsidRDefault="00495DFA" w:rsidP="00C84CEF">
      <w:pPr>
        <w:pStyle w:val="ListParagraph"/>
        <w:tabs>
          <w:tab w:val="left" w:pos="1170"/>
        </w:tabs>
        <w:spacing w:after="240" w:line="240" w:lineRule="auto"/>
        <w:ind w:left="1440"/>
        <w:rPr>
          <w:rFonts w:ascii="Arial" w:hAnsi="Arial" w:cs="Arial"/>
          <w:sz w:val="24"/>
          <w:szCs w:val="24"/>
        </w:rPr>
      </w:pPr>
    </w:p>
    <w:p w:rsidR="00C85F5D" w:rsidRPr="00C84CEF" w:rsidRDefault="00B237D0" w:rsidP="00C84CEF">
      <w:pPr>
        <w:pStyle w:val="ListParagraph"/>
        <w:numPr>
          <w:ilvl w:val="0"/>
          <w:numId w:val="8"/>
        </w:numPr>
        <w:tabs>
          <w:tab w:val="left" w:pos="1170"/>
        </w:tabs>
        <w:spacing w:after="240" w:line="240" w:lineRule="auto"/>
        <w:ind w:left="1440"/>
        <w:contextualSpacing w:val="0"/>
        <w:rPr>
          <w:rFonts w:ascii="Arial" w:hAnsi="Arial" w:cs="Arial"/>
          <w:sz w:val="24"/>
          <w:szCs w:val="24"/>
        </w:rPr>
      </w:pPr>
      <w:r w:rsidRPr="00C84CEF">
        <w:rPr>
          <w:rFonts w:ascii="Arial" w:hAnsi="Arial" w:cs="Arial"/>
          <w:sz w:val="24"/>
          <w:szCs w:val="24"/>
        </w:rPr>
        <w:t xml:space="preserve">Officers </w:t>
      </w:r>
      <w:r w:rsidR="00C85F5D" w:rsidRPr="00C84CEF">
        <w:rPr>
          <w:rFonts w:ascii="Arial" w:hAnsi="Arial" w:cs="Arial"/>
          <w:sz w:val="24"/>
          <w:szCs w:val="24"/>
        </w:rPr>
        <w:t xml:space="preserve">shall not edit, alter, erase, duplicate, copy, share, or otherwise distribute in any manner BWC recordings without prior written authorization and approval of the </w:t>
      </w:r>
      <w:r w:rsidRPr="00C84CEF">
        <w:rPr>
          <w:rFonts w:ascii="Arial" w:hAnsi="Arial" w:cs="Arial"/>
          <w:sz w:val="24"/>
          <w:szCs w:val="24"/>
        </w:rPr>
        <w:t xml:space="preserve">chief of police/sheriff </w:t>
      </w:r>
      <w:r w:rsidR="00C85F5D" w:rsidRPr="00C84CEF">
        <w:rPr>
          <w:rFonts w:ascii="Arial" w:hAnsi="Arial" w:cs="Arial"/>
          <w:sz w:val="24"/>
          <w:szCs w:val="24"/>
        </w:rPr>
        <w:t xml:space="preserve">or his or her designee. </w:t>
      </w:r>
    </w:p>
    <w:p w:rsidR="00495DFA" w:rsidRPr="00C84CEF" w:rsidRDefault="00B237D0" w:rsidP="00C84CEF">
      <w:pPr>
        <w:pStyle w:val="ListParagraph"/>
        <w:numPr>
          <w:ilvl w:val="0"/>
          <w:numId w:val="8"/>
        </w:numPr>
        <w:tabs>
          <w:tab w:val="left" w:pos="1170"/>
        </w:tabs>
        <w:spacing w:after="240" w:line="240" w:lineRule="auto"/>
        <w:ind w:left="1440"/>
        <w:contextualSpacing w:val="0"/>
        <w:rPr>
          <w:rFonts w:ascii="Arial" w:hAnsi="Arial" w:cs="Arial"/>
          <w:sz w:val="24"/>
          <w:szCs w:val="24"/>
        </w:rPr>
      </w:pPr>
      <w:r w:rsidRPr="00C84CEF">
        <w:rPr>
          <w:rFonts w:ascii="Arial" w:hAnsi="Arial" w:cs="Arial"/>
          <w:sz w:val="24"/>
          <w:szCs w:val="24"/>
        </w:rPr>
        <w:lastRenderedPageBreak/>
        <w:t xml:space="preserve">Officers </w:t>
      </w:r>
      <w:r w:rsidR="00C85F5D" w:rsidRPr="00C84CEF">
        <w:rPr>
          <w:rFonts w:ascii="Arial" w:hAnsi="Arial" w:cs="Arial"/>
          <w:sz w:val="24"/>
          <w:szCs w:val="24"/>
        </w:rPr>
        <w:t>are encouraged to inform their supervisor of any recordings that may be of value for training purposes.</w:t>
      </w:r>
    </w:p>
    <w:p w:rsidR="00C85F5D" w:rsidRPr="00C84CEF" w:rsidRDefault="00B237D0" w:rsidP="00C84CEF">
      <w:pPr>
        <w:pStyle w:val="ListParagraph"/>
        <w:numPr>
          <w:ilvl w:val="0"/>
          <w:numId w:val="8"/>
        </w:numPr>
        <w:tabs>
          <w:tab w:val="left" w:pos="1170"/>
        </w:tabs>
        <w:spacing w:after="240" w:line="240" w:lineRule="auto"/>
        <w:ind w:left="1440"/>
        <w:rPr>
          <w:rFonts w:ascii="Arial" w:hAnsi="Arial" w:cs="Arial"/>
          <w:sz w:val="24"/>
          <w:szCs w:val="24"/>
        </w:rPr>
      </w:pPr>
      <w:r w:rsidRPr="00C84CEF">
        <w:rPr>
          <w:rFonts w:ascii="Arial" w:hAnsi="Arial" w:cs="Arial"/>
          <w:sz w:val="24"/>
          <w:szCs w:val="24"/>
        </w:rPr>
        <w:t xml:space="preserve">Officers </w:t>
      </w:r>
      <w:r w:rsidR="00C85F5D" w:rsidRPr="00C84CEF">
        <w:rPr>
          <w:rFonts w:ascii="Arial" w:hAnsi="Arial" w:cs="Arial"/>
          <w:sz w:val="24"/>
          <w:szCs w:val="24"/>
        </w:rPr>
        <w:t>shall note in incident, arrest, and related reports when recordings were made during the incident in question. However, BWC recordings are not a replacement for written reports.</w:t>
      </w:r>
    </w:p>
    <w:p w:rsidR="00C85F5D" w:rsidRPr="00C84CEF" w:rsidRDefault="008A3703" w:rsidP="00C251AF">
      <w:pPr>
        <w:tabs>
          <w:tab w:val="left" w:pos="1170"/>
        </w:tabs>
        <w:spacing w:after="240" w:line="240" w:lineRule="auto"/>
        <w:ind w:left="1080" w:hanging="1080"/>
        <w:rPr>
          <w:rFonts w:ascii="Arial" w:hAnsi="Arial" w:cs="Arial"/>
          <w:sz w:val="24"/>
          <w:szCs w:val="24"/>
        </w:rPr>
      </w:pPr>
      <w:r w:rsidRPr="00C84CEF">
        <w:rPr>
          <w:rFonts w:ascii="Arial" w:hAnsi="Arial" w:cs="Arial"/>
          <w:sz w:val="24"/>
          <w:szCs w:val="24"/>
        </w:rPr>
        <w:t>2</w:t>
      </w:r>
      <w:r w:rsidR="00133351" w:rsidRPr="00C84CEF">
        <w:rPr>
          <w:rFonts w:ascii="Arial" w:hAnsi="Arial" w:cs="Arial"/>
          <w:sz w:val="24"/>
          <w:szCs w:val="24"/>
        </w:rPr>
        <w:t>7</w:t>
      </w:r>
      <w:r w:rsidRPr="00C84CEF">
        <w:rPr>
          <w:rFonts w:ascii="Arial" w:hAnsi="Arial" w:cs="Arial"/>
          <w:sz w:val="24"/>
          <w:szCs w:val="24"/>
        </w:rPr>
        <w:t>.</w:t>
      </w:r>
      <w:r w:rsidR="0047519E" w:rsidRPr="00C84CEF">
        <w:rPr>
          <w:rFonts w:ascii="Arial" w:hAnsi="Arial" w:cs="Arial"/>
          <w:sz w:val="24"/>
          <w:szCs w:val="24"/>
        </w:rPr>
        <w:t>2.4</w:t>
      </w:r>
      <w:r w:rsidRPr="00C84CEF">
        <w:rPr>
          <w:rFonts w:ascii="Arial" w:hAnsi="Arial" w:cs="Arial"/>
          <w:sz w:val="24"/>
          <w:szCs w:val="24"/>
        </w:rPr>
        <w:t xml:space="preserve"> </w:t>
      </w:r>
      <w:r w:rsidR="00C6238C" w:rsidRPr="00C84CEF">
        <w:rPr>
          <w:rFonts w:ascii="Arial" w:hAnsi="Arial" w:cs="Arial"/>
          <w:sz w:val="24"/>
          <w:szCs w:val="24"/>
        </w:rPr>
        <w:t>RESTRICTIONS ON USING THE</w:t>
      </w:r>
      <w:r w:rsidR="00C85F5D" w:rsidRPr="00C84CEF">
        <w:rPr>
          <w:rFonts w:ascii="Arial" w:hAnsi="Arial" w:cs="Arial"/>
          <w:sz w:val="24"/>
          <w:szCs w:val="24"/>
        </w:rPr>
        <w:t xml:space="preserve"> BWC</w:t>
      </w:r>
    </w:p>
    <w:p w:rsidR="00C85F5D" w:rsidRPr="00C84CEF" w:rsidRDefault="00C251AF" w:rsidP="00E11109">
      <w:pPr>
        <w:tabs>
          <w:tab w:val="left" w:pos="1170"/>
        </w:tabs>
        <w:spacing w:after="240" w:line="240" w:lineRule="auto"/>
        <w:ind w:left="1440" w:hanging="360"/>
        <w:rPr>
          <w:rFonts w:ascii="Arial" w:hAnsi="Arial" w:cs="Arial"/>
          <w:sz w:val="24"/>
          <w:szCs w:val="24"/>
        </w:rPr>
      </w:pPr>
      <w:r w:rsidRPr="00C84CEF">
        <w:rPr>
          <w:rFonts w:ascii="Arial" w:hAnsi="Arial" w:cs="Arial"/>
          <w:sz w:val="24"/>
          <w:szCs w:val="24"/>
        </w:rPr>
        <w:t>A.</w:t>
      </w:r>
      <w:r w:rsidRPr="00C84CEF">
        <w:rPr>
          <w:rFonts w:ascii="Arial" w:hAnsi="Arial" w:cs="Arial"/>
          <w:sz w:val="24"/>
          <w:szCs w:val="24"/>
        </w:rPr>
        <w:tab/>
      </w:r>
      <w:r w:rsidR="00C85F5D" w:rsidRPr="00C84CEF">
        <w:rPr>
          <w:rFonts w:ascii="Arial" w:hAnsi="Arial" w:cs="Arial"/>
          <w:sz w:val="24"/>
          <w:szCs w:val="24"/>
        </w:rPr>
        <w:t>BWCs shall be used only in conjunction with official law enforcement duties. The BWC shall not generally be used to record:</w:t>
      </w:r>
    </w:p>
    <w:p w:rsidR="00C85F5D" w:rsidRPr="00C84CEF" w:rsidRDefault="00BF0899" w:rsidP="00E11109">
      <w:pPr>
        <w:pStyle w:val="ListParagraph"/>
        <w:numPr>
          <w:ilvl w:val="0"/>
          <w:numId w:val="16"/>
        </w:numPr>
        <w:tabs>
          <w:tab w:val="left" w:pos="1170"/>
        </w:tabs>
        <w:spacing w:after="240" w:line="240" w:lineRule="auto"/>
        <w:ind w:left="2250" w:hanging="720"/>
        <w:rPr>
          <w:rFonts w:ascii="Arial" w:hAnsi="Arial" w:cs="Arial"/>
          <w:sz w:val="24"/>
          <w:szCs w:val="24"/>
        </w:rPr>
      </w:pPr>
      <w:r w:rsidRPr="00C84CEF">
        <w:rPr>
          <w:rFonts w:ascii="Arial" w:hAnsi="Arial" w:cs="Arial"/>
          <w:sz w:val="24"/>
          <w:szCs w:val="24"/>
        </w:rPr>
        <w:t>Non-</w:t>
      </w:r>
      <w:r w:rsidR="005E115A" w:rsidRPr="00C84CEF">
        <w:rPr>
          <w:rFonts w:ascii="Arial" w:hAnsi="Arial" w:cs="Arial"/>
          <w:sz w:val="24"/>
          <w:szCs w:val="24"/>
        </w:rPr>
        <w:t>o</w:t>
      </w:r>
      <w:r w:rsidRPr="00C84CEF">
        <w:rPr>
          <w:rFonts w:ascii="Arial" w:hAnsi="Arial" w:cs="Arial"/>
          <w:sz w:val="24"/>
          <w:szCs w:val="24"/>
        </w:rPr>
        <w:t>fficial c</w:t>
      </w:r>
      <w:r w:rsidR="00C85F5D" w:rsidRPr="00C84CEF">
        <w:rPr>
          <w:rFonts w:ascii="Arial" w:hAnsi="Arial" w:cs="Arial"/>
          <w:sz w:val="24"/>
          <w:szCs w:val="24"/>
        </w:rPr>
        <w:t xml:space="preserve">ommunications with other police personnel </w:t>
      </w:r>
      <w:r w:rsidR="005E115A" w:rsidRPr="00C84CEF">
        <w:rPr>
          <w:rFonts w:ascii="Arial" w:hAnsi="Arial" w:cs="Arial"/>
          <w:sz w:val="24"/>
          <w:szCs w:val="24"/>
        </w:rPr>
        <w:t xml:space="preserve">outside the scope of official duties </w:t>
      </w:r>
      <w:r w:rsidR="00C85F5D" w:rsidRPr="00C84CEF">
        <w:rPr>
          <w:rFonts w:ascii="Arial" w:hAnsi="Arial" w:cs="Arial"/>
          <w:sz w:val="24"/>
          <w:szCs w:val="24"/>
        </w:rPr>
        <w:t xml:space="preserve">without the permission of the </w:t>
      </w:r>
      <w:r w:rsidR="00B237D0" w:rsidRPr="00C84CEF">
        <w:rPr>
          <w:rFonts w:ascii="Arial" w:hAnsi="Arial" w:cs="Arial"/>
          <w:sz w:val="24"/>
          <w:szCs w:val="24"/>
        </w:rPr>
        <w:t>chief of police/sheriff</w:t>
      </w:r>
      <w:r w:rsidR="00E55A6C" w:rsidRPr="00C84CEF">
        <w:rPr>
          <w:rFonts w:ascii="Arial" w:hAnsi="Arial" w:cs="Arial"/>
          <w:sz w:val="24"/>
          <w:szCs w:val="24"/>
        </w:rPr>
        <w:t>;</w:t>
      </w:r>
    </w:p>
    <w:p w:rsidR="00495DFA" w:rsidRPr="00C84CEF" w:rsidRDefault="00495DFA" w:rsidP="00E11109">
      <w:pPr>
        <w:pStyle w:val="ListParagraph"/>
        <w:tabs>
          <w:tab w:val="left" w:pos="1170"/>
        </w:tabs>
        <w:spacing w:after="240" w:line="240" w:lineRule="auto"/>
        <w:ind w:left="2250" w:hanging="720"/>
        <w:rPr>
          <w:rFonts w:ascii="Arial" w:hAnsi="Arial" w:cs="Arial"/>
          <w:sz w:val="24"/>
          <w:szCs w:val="24"/>
        </w:rPr>
      </w:pPr>
    </w:p>
    <w:p w:rsidR="00495DFA" w:rsidRPr="00C84CEF" w:rsidRDefault="00C85F5D" w:rsidP="00E11109">
      <w:pPr>
        <w:pStyle w:val="ListParagraph"/>
        <w:numPr>
          <w:ilvl w:val="0"/>
          <w:numId w:val="16"/>
        </w:numPr>
        <w:tabs>
          <w:tab w:val="left" w:pos="1170"/>
        </w:tabs>
        <w:spacing w:after="240" w:line="240" w:lineRule="auto"/>
        <w:ind w:left="2250" w:hanging="720"/>
        <w:contextualSpacing w:val="0"/>
        <w:rPr>
          <w:rFonts w:ascii="Arial" w:hAnsi="Arial" w:cs="Arial"/>
          <w:sz w:val="24"/>
          <w:szCs w:val="24"/>
        </w:rPr>
      </w:pPr>
      <w:r w:rsidRPr="00C84CEF">
        <w:rPr>
          <w:rFonts w:ascii="Arial" w:hAnsi="Arial" w:cs="Arial"/>
          <w:sz w:val="24"/>
          <w:szCs w:val="24"/>
        </w:rPr>
        <w:t xml:space="preserve">Encounters with undercover </w:t>
      </w:r>
      <w:r w:rsidR="00B237D0" w:rsidRPr="00C84CEF">
        <w:rPr>
          <w:rFonts w:ascii="Arial" w:hAnsi="Arial" w:cs="Arial"/>
          <w:sz w:val="24"/>
          <w:szCs w:val="24"/>
        </w:rPr>
        <w:t xml:space="preserve">officers </w:t>
      </w:r>
      <w:r w:rsidRPr="00C84CEF">
        <w:rPr>
          <w:rFonts w:ascii="Arial" w:hAnsi="Arial" w:cs="Arial"/>
          <w:sz w:val="24"/>
          <w:szCs w:val="24"/>
        </w:rPr>
        <w:t>or confidential informants</w:t>
      </w:r>
      <w:r w:rsidR="00913652" w:rsidRPr="00C84CEF">
        <w:rPr>
          <w:rFonts w:ascii="Arial" w:hAnsi="Arial" w:cs="Arial"/>
          <w:sz w:val="24"/>
          <w:szCs w:val="24"/>
        </w:rPr>
        <w:t>; or</w:t>
      </w:r>
    </w:p>
    <w:p w:rsidR="00C85F5D" w:rsidRPr="00C84CEF" w:rsidRDefault="00C85F5D" w:rsidP="00E11109">
      <w:pPr>
        <w:pStyle w:val="ListParagraph"/>
        <w:numPr>
          <w:ilvl w:val="0"/>
          <w:numId w:val="16"/>
        </w:numPr>
        <w:tabs>
          <w:tab w:val="left" w:pos="1170"/>
        </w:tabs>
        <w:spacing w:after="240" w:line="240" w:lineRule="auto"/>
        <w:ind w:left="2250" w:hanging="720"/>
        <w:contextualSpacing w:val="0"/>
        <w:rPr>
          <w:rFonts w:ascii="Arial" w:hAnsi="Arial" w:cs="Arial"/>
          <w:sz w:val="24"/>
          <w:szCs w:val="24"/>
        </w:rPr>
      </w:pPr>
      <w:r w:rsidRPr="00C84CEF">
        <w:rPr>
          <w:rFonts w:ascii="Arial" w:hAnsi="Arial" w:cs="Arial"/>
          <w:sz w:val="24"/>
          <w:szCs w:val="24"/>
        </w:rPr>
        <w:t>When on break or otherwise engaged in personal activities</w:t>
      </w:r>
    </w:p>
    <w:p w:rsidR="00C85F5D" w:rsidRPr="00C84CEF" w:rsidRDefault="008A3703" w:rsidP="0047519E">
      <w:pPr>
        <w:tabs>
          <w:tab w:val="left" w:pos="1170"/>
        </w:tabs>
        <w:spacing w:after="240" w:line="240" w:lineRule="auto"/>
        <w:ind w:left="1080" w:hanging="1080"/>
        <w:rPr>
          <w:rFonts w:ascii="Arial" w:hAnsi="Arial" w:cs="Arial"/>
          <w:sz w:val="24"/>
          <w:szCs w:val="24"/>
        </w:rPr>
      </w:pPr>
      <w:r w:rsidRPr="00C84CEF">
        <w:rPr>
          <w:rFonts w:ascii="Arial" w:hAnsi="Arial" w:cs="Arial"/>
          <w:sz w:val="24"/>
          <w:szCs w:val="24"/>
        </w:rPr>
        <w:t>2</w:t>
      </w:r>
      <w:r w:rsidR="00133351" w:rsidRPr="00C84CEF">
        <w:rPr>
          <w:rFonts w:ascii="Arial" w:hAnsi="Arial" w:cs="Arial"/>
          <w:sz w:val="24"/>
          <w:szCs w:val="24"/>
        </w:rPr>
        <w:t>7</w:t>
      </w:r>
      <w:r w:rsidRPr="00C84CEF">
        <w:rPr>
          <w:rFonts w:ascii="Arial" w:hAnsi="Arial" w:cs="Arial"/>
          <w:sz w:val="24"/>
          <w:szCs w:val="24"/>
        </w:rPr>
        <w:t xml:space="preserve">.2.5 </w:t>
      </w:r>
      <w:r w:rsidR="00C6238C" w:rsidRPr="00C84CEF">
        <w:rPr>
          <w:rFonts w:ascii="Arial" w:hAnsi="Arial" w:cs="Arial"/>
          <w:sz w:val="24"/>
          <w:szCs w:val="24"/>
        </w:rPr>
        <w:t>STORAGE</w:t>
      </w:r>
      <w:bookmarkStart w:id="0" w:name="_GoBack"/>
      <w:bookmarkEnd w:id="0"/>
    </w:p>
    <w:p w:rsidR="00C85F5D" w:rsidRPr="00C84CEF" w:rsidRDefault="00C85F5D" w:rsidP="00C84CEF">
      <w:pPr>
        <w:pStyle w:val="ListParagraph"/>
        <w:numPr>
          <w:ilvl w:val="0"/>
          <w:numId w:val="17"/>
        </w:numPr>
        <w:tabs>
          <w:tab w:val="left" w:pos="1170"/>
        </w:tabs>
        <w:spacing w:after="240" w:line="240" w:lineRule="auto"/>
        <w:ind w:left="1440"/>
        <w:contextualSpacing w:val="0"/>
        <w:rPr>
          <w:rFonts w:ascii="Arial" w:hAnsi="Arial" w:cs="Arial"/>
          <w:sz w:val="24"/>
          <w:szCs w:val="24"/>
        </w:rPr>
      </w:pPr>
      <w:r w:rsidRPr="00C84CEF">
        <w:rPr>
          <w:rFonts w:ascii="Arial" w:hAnsi="Arial" w:cs="Arial"/>
          <w:sz w:val="24"/>
          <w:szCs w:val="24"/>
        </w:rPr>
        <w:t xml:space="preserve">All files shall be securely downloaded </w:t>
      </w:r>
      <w:r w:rsidR="005E115A" w:rsidRPr="00C84CEF">
        <w:rPr>
          <w:rFonts w:ascii="Arial" w:hAnsi="Arial" w:cs="Arial"/>
          <w:sz w:val="24"/>
          <w:szCs w:val="24"/>
        </w:rPr>
        <w:t>as frequently as possible</w:t>
      </w:r>
      <w:r w:rsidRPr="00C84CEF">
        <w:rPr>
          <w:rFonts w:ascii="Arial" w:hAnsi="Arial" w:cs="Arial"/>
          <w:sz w:val="24"/>
          <w:szCs w:val="24"/>
        </w:rPr>
        <w:t xml:space="preserve">.  Each file shall contain information related to the date, BWC identifier, and assigned </w:t>
      </w:r>
      <w:r w:rsidR="00F70500" w:rsidRPr="00C84CEF">
        <w:rPr>
          <w:rFonts w:ascii="Arial" w:hAnsi="Arial" w:cs="Arial"/>
          <w:sz w:val="24"/>
          <w:szCs w:val="24"/>
        </w:rPr>
        <w:t>officer</w:t>
      </w:r>
      <w:r w:rsidRPr="00C84CEF">
        <w:rPr>
          <w:rFonts w:ascii="Arial" w:hAnsi="Arial" w:cs="Arial"/>
          <w:sz w:val="24"/>
          <w:szCs w:val="24"/>
        </w:rPr>
        <w:t>.</w:t>
      </w:r>
    </w:p>
    <w:p w:rsidR="00C85F5D" w:rsidRPr="00C84CEF" w:rsidRDefault="00C85F5D" w:rsidP="00C84CEF">
      <w:pPr>
        <w:pStyle w:val="ListParagraph"/>
        <w:numPr>
          <w:ilvl w:val="0"/>
          <w:numId w:val="17"/>
        </w:numPr>
        <w:tabs>
          <w:tab w:val="left" w:pos="1170"/>
        </w:tabs>
        <w:spacing w:after="240" w:line="240" w:lineRule="auto"/>
        <w:ind w:left="1440"/>
        <w:contextualSpacing w:val="0"/>
        <w:rPr>
          <w:rFonts w:ascii="Arial" w:hAnsi="Arial" w:cs="Arial"/>
          <w:sz w:val="24"/>
          <w:szCs w:val="24"/>
        </w:rPr>
      </w:pPr>
      <w:r w:rsidRPr="00C84CEF">
        <w:rPr>
          <w:rFonts w:ascii="Arial" w:hAnsi="Arial" w:cs="Arial"/>
          <w:sz w:val="24"/>
          <w:szCs w:val="24"/>
        </w:rPr>
        <w:t>All images and sounds recorded by the BWC are the exclusive property of this department.  Accessing, copying, or releasing files for non-law enforcement purposes is strictly prohibited.</w:t>
      </w:r>
    </w:p>
    <w:p w:rsidR="00C85F5D" w:rsidRPr="00C84CEF" w:rsidRDefault="00C85F5D" w:rsidP="00C84CEF">
      <w:pPr>
        <w:pStyle w:val="ListParagraph"/>
        <w:numPr>
          <w:ilvl w:val="0"/>
          <w:numId w:val="17"/>
        </w:numPr>
        <w:tabs>
          <w:tab w:val="left" w:pos="1170"/>
        </w:tabs>
        <w:spacing w:after="240" w:line="240" w:lineRule="auto"/>
        <w:ind w:left="1440"/>
        <w:contextualSpacing w:val="0"/>
        <w:rPr>
          <w:rFonts w:ascii="Arial" w:hAnsi="Arial" w:cs="Arial"/>
          <w:sz w:val="24"/>
          <w:szCs w:val="24"/>
        </w:rPr>
      </w:pPr>
      <w:r w:rsidRPr="00C84CEF">
        <w:rPr>
          <w:rFonts w:ascii="Arial" w:hAnsi="Arial" w:cs="Arial"/>
          <w:sz w:val="24"/>
          <w:szCs w:val="24"/>
        </w:rPr>
        <w:t xml:space="preserve">All access to BWC data (images, sounds, and metadata) must be specifically authorized by the </w:t>
      </w:r>
      <w:r w:rsidR="00B237D0" w:rsidRPr="00C84CEF">
        <w:rPr>
          <w:rFonts w:ascii="Arial" w:hAnsi="Arial" w:cs="Arial"/>
          <w:sz w:val="24"/>
          <w:szCs w:val="24"/>
        </w:rPr>
        <w:t xml:space="preserve">Police Chief/Sheriff </w:t>
      </w:r>
      <w:r w:rsidRPr="00C84CEF">
        <w:rPr>
          <w:rFonts w:ascii="Arial" w:hAnsi="Arial" w:cs="Arial"/>
          <w:sz w:val="24"/>
          <w:szCs w:val="24"/>
        </w:rPr>
        <w:t>or his or her designee, and all access is to be audited to ensure that only authorized users are accessing the data for legitimate and authorized purposes.</w:t>
      </w:r>
    </w:p>
    <w:p w:rsidR="00C85F5D" w:rsidRPr="00C84CEF" w:rsidRDefault="00C85F5D" w:rsidP="00C84CEF">
      <w:pPr>
        <w:pStyle w:val="ListParagraph"/>
        <w:numPr>
          <w:ilvl w:val="0"/>
          <w:numId w:val="17"/>
        </w:numPr>
        <w:tabs>
          <w:tab w:val="left" w:pos="1170"/>
        </w:tabs>
        <w:spacing w:after="240" w:line="240" w:lineRule="auto"/>
        <w:ind w:left="1440"/>
        <w:contextualSpacing w:val="0"/>
        <w:rPr>
          <w:rFonts w:ascii="Arial" w:hAnsi="Arial" w:cs="Arial"/>
          <w:sz w:val="24"/>
          <w:szCs w:val="24"/>
        </w:rPr>
      </w:pPr>
      <w:r w:rsidRPr="00C84CEF">
        <w:rPr>
          <w:rFonts w:ascii="Arial" w:hAnsi="Arial" w:cs="Arial"/>
          <w:sz w:val="24"/>
          <w:szCs w:val="24"/>
        </w:rPr>
        <w:t>Files should be securely stored in accordance with state records retention laws</w:t>
      </w:r>
      <w:r w:rsidR="0082052F" w:rsidRPr="00C84CEF">
        <w:rPr>
          <w:rFonts w:ascii="Arial" w:hAnsi="Arial" w:cs="Arial"/>
          <w:sz w:val="24"/>
          <w:szCs w:val="24"/>
        </w:rPr>
        <w:t>.</w:t>
      </w:r>
    </w:p>
    <w:p w:rsidR="00C85F5D" w:rsidRPr="00C84CEF" w:rsidRDefault="008A3703" w:rsidP="0047519E">
      <w:pPr>
        <w:tabs>
          <w:tab w:val="left" w:pos="1170"/>
        </w:tabs>
        <w:spacing w:after="240" w:line="240" w:lineRule="auto"/>
        <w:ind w:left="1080" w:hanging="1080"/>
        <w:rPr>
          <w:rFonts w:ascii="Arial" w:hAnsi="Arial" w:cs="Arial"/>
          <w:sz w:val="24"/>
          <w:szCs w:val="24"/>
        </w:rPr>
      </w:pPr>
      <w:r w:rsidRPr="00C84CEF">
        <w:rPr>
          <w:rFonts w:ascii="Arial" w:hAnsi="Arial" w:cs="Arial"/>
          <w:sz w:val="24"/>
          <w:szCs w:val="24"/>
        </w:rPr>
        <w:t>2</w:t>
      </w:r>
      <w:r w:rsidR="00133351" w:rsidRPr="00C84CEF">
        <w:rPr>
          <w:rFonts w:ascii="Arial" w:hAnsi="Arial" w:cs="Arial"/>
          <w:sz w:val="24"/>
          <w:szCs w:val="24"/>
        </w:rPr>
        <w:t>7</w:t>
      </w:r>
      <w:r w:rsidRPr="00C84CEF">
        <w:rPr>
          <w:rFonts w:ascii="Arial" w:hAnsi="Arial" w:cs="Arial"/>
          <w:sz w:val="24"/>
          <w:szCs w:val="24"/>
        </w:rPr>
        <w:t xml:space="preserve">.2.6 </w:t>
      </w:r>
      <w:r w:rsidR="00C6238C" w:rsidRPr="00C84CEF">
        <w:rPr>
          <w:rFonts w:ascii="Arial" w:hAnsi="Arial" w:cs="Arial"/>
          <w:sz w:val="24"/>
          <w:szCs w:val="24"/>
        </w:rPr>
        <w:t>SUPERVISORY RESPONSIBILITY</w:t>
      </w:r>
    </w:p>
    <w:p w:rsidR="00C85F5D" w:rsidRPr="00C84CEF" w:rsidRDefault="00C85F5D" w:rsidP="00C84CEF">
      <w:pPr>
        <w:pStyle w:val="ListParagraph"/>
        <w:numPr>
          <w:ilvl w:val="0"/>
          <w:numId w:val="18"/>
        </w:numPr>
        <w:spacing w:after="240" w:line="240" w:lineRule="auto"/>
        <w:contextualSpacing w:val="0"/>
        <w:rPr>
          <w:rFonts w:ascii="Arial" w:hAnsi="Arial" w:cs="Arial"/>
          <w:sz w:val="24"/>
          <w:szCs w:val="24"/>
        </w:rPr>
      </w:pPr>
      <w:r w:rsidRPr="00C84CEF">
        <w:rPr>
          <w:rFonts w:ascii="Arial" w:hAnsi="Arial" w:cs="Arial"/>
          <w:sz w:val="24"/>
          <w:szCs w:val="24"/>
        </w:rPr>
        <w:t xml:space="preserve">Supervisory personnel shall ensure that </w:t>
      </w:r>
      <w:r w:rsidR="00B237D0" w:rsidRPr="00C84CEF">
        <w:rPr>
          <w:rFonts w:ascii="Arial" w:hAnsi="Arial" w:cs="Arial"/>
          <w:sz w:val="24"/>
          <w:szCs w:val="24"/>
        </w:rPr>
        <w:t xml:space="preserve">officers </w:t>
      </w:r>
      <w:r w:rsidRPr="00C84CEF">
        <w:rPr>
          <w:rFonts w:ascii="Arial" w:hAnsi="Arial" w:cs="Arial"/>
          <w:sz w:val="24"/>
          <w:szCs w:val="24"/>
        </w:rPr>
        <w:t>equipped with BWC devices utilize them in accordance with polic</w:t>
      </w:r>
      <w:r w:rsidR="0082052F" w:rsidRPr="00C84CEF">
        <w:rPr>
          <w:rFonts w:ascii="Arial" w:hAnsi="Arial" w:cs="Arial"/>
          <w:sz w:val="24"/>
          <w:szCs w:val="24"/>
        </w:rPr>
        <w:t>y and procedures defined herein, and that the equipment is operating properly.</w:t>
      </w:r>
    </w:p>
    <w:sectPr w:rsidR="00C85F5D" w:rsidRPr="00C84CE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45E" w:rsidRDefault="0082345E" w:rsidP="00C85F5D">
      <w:pPr>
        <w:spacing w:after="0" w:line="240" w:lineRule="auto"/>
      </w:pPr>
      <w:r>
        <w:separator/>
      </w:r>
    </w:p>
  </w:endnote>
  <w:endnote w:type="continuationSeparator" w:id="0">
    <w:p w:rsidR="0082345E" w:rsidRDefault="0082345E" w:rsidP="00C85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1275681"/>
      <w:docPartObj>
        <w:docPartGallery w:val="Page Numbers (Bottom of Page)"/>
        <w:docPartUnique/>
      </w:docPartObj>
    </w:sdtPr>
    <w:sdtEndPr>
      <w:rPr>
        <w:noProof/>
      </w:rPr>
    </w:sdtEndPr>
    <w:sdtContent>
      <w:p w:rsidR="00B237D0" w:rsidRDefault="00B237D0" w:rsidP="00B237D0">
        <w:pPr>
          <w:pStyle w:val="Footer"/>
          <w:jc w:val="right"/>
          <w:rPr>
            <w:noProof/>
          </w:rPr>
        </w:pPr>
        <w:r>
          <w:fldChar w:fldCharType="begin"/>
        </w:r>
        <w:r>
          <w:instrText xml:space="preserve"> PAGE   \* MERGEFORMAT </w:instrText>
        </w:r>
        <w:r>
          <w:fldChar w:fldCharType="separate"/>
        </w:r>
        <w:r w:rsidR="00E11109">
          <w:rPr>
            <w:noProof/>
          </w:rPr>
          <w:t>3</w:t>
        </w:r>
        <w:r>
          <w:rPr>
            <w:noProof/>
          </w:rPr>
          <w:fldChar w:fldCharType="end"/>
        </w:r>
        <w:r>
          <w:rPr>
            <w:noProof/>
          </w:rPr>
          <w:tab/>
        </w:r>
        <w:r>
          <w:rPr>
            <w:noProof/>
          </w:rPr>
          <w:tab/>
          <w:t>Body-Worn Cameras</w:t>
        </w:r>
      </w:p>
      <w:p w:rsidR="00B237D0" w:rsidRDefault="00B237D0" w:rsidP="00B237D0">
        <w:pPr>
          <w:pStyle w:val="Footer"/>
          <w:jc w:val="right"/>
          <w:rPr>
            <w:noProof/>
          </w:rPr>
        </w:pPr>
        <w:r>
          <w:rPr>
            <w:noProof/>
          </w:rPr>
          <w:t>Revised: 09-2105</w:t>
        </w:r>
      </w:p>
      <w:p w:rsidR="00B237D0" w:rsidRDefault="00B237D0" w:rsidP="00B237D0">
        <w:pPr>
          <w:pStyle w:val="Footer"/>
          <w:jc w:val="right"/>
        </w:pPr>
        <w:r>
          <w:rPr>
            <w:noProof/>
          </w:rPr>
          <w:t>Release Date: October 2015</w:t>
        </w:r>
      </w:p>
    </w:sdtContent>
  </w:sdt>
  <w:p w:rsidR="00B237D0" w:rsidRDefault="00B237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45E" w:rsidRDefault="0082345E" w:rsidP="00C85F5D">
      <w:pPr>
        <w:spacing w:after="0" w:line="240" w:lineRule="auto"/>
      </w:pPr>
      <w:r>
        <w:separator/>
      </w:r>
    </w:p>
  </w:footnote>
  <w:footnote w:type="continuationSeparator" w:id="0">
    <w:p w:rsidR="0082345E" w:rsidRDefault="0082345E" w:rsidP="00C85F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728E4"/>
    <w:multiLevelType w:val="multilevel"/>
    <w:tmpl w:val="F21016FA"/>
    <w:lvl w:ilvl="0">
      <w:start w:val="20"/>
      <w:numFmt w:val="decimal"/>
      <w:lvlText w:val="%1"/>
      <w:lvlJc w:val="left"/>
      <w:pPr>
        <w:ind w:left="672" w:hanging="672"/>
      </w:pPr>
      <w:rPr>
        <w:rFonts w:hint="default"/>
      </w:rPr>
    </w:lvl>
    <w:lvl w:ilvl="1">
      <w:start w:val="2"/>
      <w:numFmt w:val="decimal"/>
      <w:lvlText w:val="%1.%2"/>
      <w:lvlJc w:val="left"/>
      <w:pPr>
        <w:ind w:left="672" w:hanging="672"/>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6495A29"/>
    <w:multiLevelType w:val="hybridMultilevel"/>
    <w:tmpl w:val="5568CF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BF54C1"/>
    <w:multiLevelType w:val="multilevel"/>
    <w:tmpl w:val="ABEE7734"/>
    <w:lvl w:ilvl="0">
      <w:start w:val="26"/>
      <w:numFmt w:val="decimal"/>
      <w:lvlText w:val="%1"/>
      <w:lvlJc w:val="left"/>
      <w:pPr>
        <w:ind w:left="672" w:hanging="672"/>
      </w:pPr>
      <w:rPr>
        <w:rFonts w:hint="default"/>
      </w:rPr>
    </w:lvl>
    <w:lvl w:ilvl="1">
      <w:start w:val="2"/>
      <w:numFmt w:val="decimal"/>
      <w:lvlText w:val="%1.%2"/>
      <w:lvlJc w:val="left"/>
      <w:pPr>
        <w:ind w:left="672" w:hanging="672"/>
      </w:pPr>
      <w:rPr>
        <w:rFonts w:hint="default"/>
      </w:rPr>
    </w:lvl>
    <w:lvl w:ilvl="2">
      <w:start w:val="3"/>
      <w:numFmt w:val="decimal"/>
      <w:lvlText w:val="%1.%2.%3"/>
      <w:lvlJc w:val="left"/>
      <w:pPr>
        <w:ind w:left="720" w:hanging="720"/>
      </w:pPr>
      <w:rPr>
        <w:rFonts w:hint="default"/>
      </w:rPr>
    </w:lvl>
    <w:lvl w:ilv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982692E"/>
    <w:multiLevelType w:val="hybridMultilevel"/>
    <w:tmpl w:val="96A24C5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C984813"/>
    <w:multiLevelType w:val="multilevel"/>
    <w:tmpl w:val="6C2688BC"/>
    <w:lvl w:ilvl="0">
      <w:start w:val="27"/>
      <w:numFmt w:val="decimal"/>
      <w:lvlText w:val="%1"/>
      <w:lvlJc w:val="left"/>
      <w:pPr>
        <w:ind w:left="672" w:hanging="672"/>
      </w:pPr>
      <w:rPr>
        <w:rFonts w:hint="default"/>
      </w:rPr>
    </w:lvl>
    <w:lvl w:ilvl="1">
      <w:numFmt w:val="decimal"/>
      <w:lvlText w:val="%1.%2.0"/>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5FB02FB"/>
    <w:multiLevelType w:val="multilevel"/>
    <w:tmpl w:val="EA182AB0"/>
    <w:lvl w:ilvl="0">
      <w:start w:val="1"/>
      <w:numFmt w:val="upperRoman"/>
      <w:lvlText w:val="%1."/>
      <w:lvlJc w:val="left"/>
      <w:pPr>
        <w:ind w:left="504" w:hanging="504"/>
      </w:pPr>
      <w:rPr>
        <w:rFonts w:ascii="Times New Roman" w:hAnsi="Times New Roman" w:hint="default"/>
        <w:b/>
        <w:i w:val="0"/>
        <w:caps/>
        <w:sz w:val="24"/>
      </w:rPr>
    </w:lvl>
    <w:lvl w:ilvl="1">
      <w:start w:val="1"/>
      <w:numFmt w:val="upperLetter"/>
      <w:lvlText w:val="%2."/>
      <w:lvlJc w:val="left"/>
      <w:pPr>
        <w:ind w:left="864" w:hanging="360"/>
      </w:pPr>
      <w:rPr>
        <w:rFonts w:ascii="Times New Roman" w:hAnsi="Times New Roman" w:hint="default"/>
        <w:b w:val="0"/>
        <w:i w:val="0"/>
        <w:sz w:val="24"/>
      </w:rPr>
    </w:lvl>
    <w:lvl w:ilvl="2">
      <w:start w:val="1"/>
      <w:numFmt w:val="upperLetter"/>
      <w:lvlText w:val="%3."/>
      <w:lvlJc w:val="left"/>
      <w:pPr>
        <w:tabs>
          <w:tab w:val="num" w:pos="1440"/>
        </w:tabs>
        <w:ind w:left="1440" w:hanging="360"/>
      </w:pPr>
      <w:rPr>
        <w:rFonts w:hint="default"/>
        <w:b w:val="0"/>
        <w:i w:val="0"/>
        <w:sz w:val="24"/>
      </w:rPr>
    </w:lvl>
    <w:lvl w:ilvl="3">
      <w:start w:val="1"/>
      <w:numFmt w:val="upperRoman"/>
      <w:lvlText w:val="%4."/>
      <w:lvlJc w:val="right"/>
      <w:pPr>
        <w:tabs>
          <w:tab w:val="num" w:pos="1800"/>
        </w:tabs>
        <w:ind w:left="2160" w:hanging="360"/>
      </w:pPr>
      <w:rPr>
        <w:rFonts w:hint="default"/>
        <w:b w:val="0"/>
        <w:i w:val="0"/>
        <w:sz w:val="24"/>
      </w:rPr>
    </w:lvl>
    <w:lvl w:ilvl="4">
      <w:start w:val="1"/>
      <w:numFmt w:val="lowerLetter"/>
      <w:lvlText w:val="%5."/>
      <w:lvlJc w:val="left"/>
      <w:pPr>
        <w:ind w:left="2880" w:hanging="360"/>
      </w:pPr>
      <w:rPr>
        <w:rFonts w:hint="default"/>
        <w:b w:val="0"/>
        <w:i w:val="0"/>
        <w:sz w:val="24"/>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1C605155"/>
    <w:multiLevelType w:val="multilevel"/>
    <w:tmpl w:val="027A800C"/>
    <w:lvl w:ilvl="0">
      <w:start w:val="20"/>
      <w:numFmt w:val="decimal"/>
      <w:lvlText w:val="%1"/>
      <w:lvlJc w:val="left"/>
      <w:pPr>
        <w:ind w:left="552" w:hanging="552"/>
      </w:pPr>
      <w:rPr>
        <w:rFonts w:hint="default"/>
      </w:rPr>
    </w:lvl>
    <w:lvl w:ilvl="1">
      <w:start w:val="2"/>
      <w:numFmt w:val="decimal"/>
      <w:lvlText w:val="%1.%2"/>
      <w:lvlJc w:val="left"/>
      <w:pPr>
        <w:ind w:left="804" w:hanging="552"/>
      </w:pPr>
      <w:rPr>
        <w:rFonts w:hint="default"/>
      </w:rPr>
    </w:lvl>
    <w:lvl w:ilvl="2">
      <w:start w:val="2"/>
      <w:numFmt w:val="decimal"/>
      <w:lvlText w:val="%1.%2.%3"/>
      <w:lvlJc w:val="left"/>
      <w:pPr>
        <w:ind w:left="1224" w:hanging="720"/>
      </w:pPr>
      <w:rPr>
        <w:rFonts w:hint="default"/>
      </w:rPr>
    </w:lvl>
    <w:lvl w:ilvl="3">
      <w:start w:val="1"/>
      <w:numFmt w:val="decimal"/>
      <w:lvlText w:val="%1.%2.%3.%4"/>
      <w:lvlJc w:val="left"/>
      <w:pPr>
        <w:ind w:left="1476" w:hanging="720"/>
      </w:pPr>
      <w:rPr>
        <w:rFonts w:hint="default"/>
      </w:rPr>
    </w:lvl>
    <w:lvl w:ilvl="4">
      <w:start w:val="1"/>
      <w:numFmt w:val="decimal"/>
      <w:lvlText w:val="%1.%2.%3.%4.%5"/>
      <w:lvlJc w:val="left"/>
      <w:pPr>
        <w:ind w:left="2088" w:hanging="1080"/>
      </w:pPr>
      <w:rPr>
        <w:rFonts w:hint="default"/>
      </w:rPr>
    </w:lvl>
    <w:lvl w:ilvl="5">
      <w:start w:val="1"/>
      <w:numFmt w:val="decimal"/>
      <w:lvlText w:val="%1.%2.%3.%4.%5.%6"/>
      <w:lvlJc w:val="left"/>
      <w:pPr>
        <w:ind w:left="2340" w:hanging="1080"/>
      </w:pPr>
      <w:rPr>
        <w:rFonts w:hint="default"/>
      </w:rPr>
    </w:lvl>
    <w:lvl w:ilvl="6">
      <w:start w:val="1"/>
      <w:numFmt w:val="decimal"/>
      <w:lvlText w:val="%1.%2.%3.%4.%5.%6.%7"/>
      <w:lvlJc w:val="left"/>
      <w:pPr>
        <w:ind w:left="2952" w:hanging="1440"/>
      </w:pPr>
      <w:rPr>
        <w:rFonts w:hint="default"/>
      </w:rPr>
    </w:lvl>
    <w:lvl w:ilvl="7">
      <w:start w:val="1"/>
      <w:numFmt w:val="decimal"/>
      <w:lvlText w:val="%1.%2.%3.%4.%5.%6.%7.%8"/>
      <w:lvlJc w:val="left"/>
      <w:pPr>
        <w:ind w:left="3204" w:hanging="1440"/>
      </w:pPr>
      <w:rPr>
        <w:rFonts w:hint="default"/>
      </w:rPr>
    </w:lvl>
    <w:lvl w:ilvl="8">
      <w:start w:val="1"/>
      <w:numFmt w:val="decimal"/>
      <w:lvlText w:val="%1.%2.%3.%4.%5.%6.%7.%8.%9"/>
      <w:lvlJc w:val="left"/>
      <w:pPr>
        <w:ind w:left="3456" w:hanging="1440"/>
      </w:pPr>
      <w:rPr>
        <w:rFonts w:hint="default"/>
      </w:rPr>
    </w:lvl>
  </w:abstractNum>
  <w:abstractNum w:abstractNumId="7">
    <w:nsid w:val="1CD66A8B"/>
    <w:multiLevelType w:val="multilevel"/>
    <w:tmpl w:val="36C8E458"/>
    <w:lvl w:ilvl="0">
      <w:start w:val="20"/>
      <w:numFmt w:val="decimal"/>
      <w:lvlText w:val="%1"/>
      <w:lvlJc w:val="left"/>
      <w:pPr>
        <w:ind w:left="552" w:hanging="552"/>
      </w:pPr>
      <w:rPr>
        <w:rFonts w:hint="default"/>
      </w:rPr>
    </w:lvl>
    <w:lvl w:ilvl="1">
      <w:start w:val="2"/>
      <w:numFmt w:val="decimal"/>
      <w:lvlText w:val="%1.%2"/>
      <w:lvlJc w:val="left"/>
      <w:pPr>
        <w:ind w:left="1056" w:hanging="552"/>
      </w:pPr>
      <w:rPr>
        <w:rFonts w:hint="default"/>
      </w:rPr>
    </w:lvl>
    <w:lvl w:ilvl="2">
      <w:start w:val="2"/>
      <w:numFmt w:val="decimal"/>
      <w:lvlText w:val="%1.%2.%3"/>
      <w:lvlJc w:val="left"/>
      <w:pPr>
        <w:ind w:left="1728" w:hanging="720"/>
      </w:pPr>
      <w:rPr>
        <w:rFonts w:hint="default"/>
      </w:rPr>
    </w:lvl>
    <w:lvl w:ilvl="3">
      <w:start w:val="1"/>
      <w:numFmt w:val="decimal"/>
      <w:lvlText w:val="%1.%2.%3.%4"/>
      <w:lvlJc w:val="left"/>
      <w:pPr>
        <w:ind w:left="2232" w:hanging="720"/>
      </w:pPr>
      <w:rPr>
        <w:rFonts w:hint="default"/>
      </w:rPr>
    </w:lvl>
    <w:lvl w:ilvl="4">
      <w:start w:val="1"/>
      <w:numFmt w:val="decimal"/>
      <w:lvlText w:val="%1.%2.%3.%4.%5"/>
      <w:lvlJc w:val="left"/>
      <w:pPr>
        <w:ind w:left="3096"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464" w:hanging="1440"/>
      </w:pPr>
      <w:rPr>
        <w:rFonts w:hint="default"/>
      </w:rPr>
    </w:lvl>
    <w:lvl w:ilvl="7">
      <w:start w:val="1"/>
      <w:numFmt w:val="decimal"/>
      <w:lvlText w:val="%1.%2.%3.%4.%5.%6.%7.%8"/>
      <w:lvlJc w:val="left"/>
      <w:pPr>
        <w:ind w:left="4968" w:hanging="1440"/>
      </w:pPr>
      <w:rPr>
        <w:rFonts w:hint="default"/>
      </w:rPr>
    </w:lvl>
    <w:lvl w:ilvl="8">
      <w:start w:val="1"/>
      <w:numFmt w:val="decimal"/>
      <w:lvlText w:val="%1.%2.%3.%4.%5.%6.%7.%8.%9"/>
      <w:lvlJc w:val="left"/>
      <w:pPr>
        <w:ind w:left="5472" w:hanging="1440"/>
      </w:pPr>
      <w:rPr>
        <w:rFonts w:hint="default"/>
      </w:rPr>
    </w:lvl>
  </w:abstractNum>
  <w:abstractNum w:abstractNumId="8">
    <w:nsid w:val="22763A9A"/>
    <w:multiLevelType w:val="multilevel"/>
    <w:tmpl w:val="BC6856B6"/>
    <w:lvl w:ilvl="0">
      <w:start w:val="20"/>
      <w:numFmt w:val="decimal"/>
      <w:lvlText w:val="%1"/>
      <w:lvlJc w:val="left"/>
      <w:pPr>
        <w:ind w:left="552" w:hanging="552"/>
      </w:pPr>
      <w:rPr>
        <w:rFonts w:hint="default"/>
      </w:rPr>
    </w:lvl>
    <w:lvl w:ilvl="1">
      <w:numFmt w:val="decimal"/>
      <w:lvlText w:val="%1.%2.0"/>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23011267"/>
    <w:multiLevelType w:val="multilevel"/>
    <w:tmpl w:val="38BCD424"/>
    <w:lvl w:ilvl="0">
      <w:start w:val="27"/>
      <w:numFmt w:val="decimal"/>
      <w:lvlText w:val="%1"/>
      <w:lvlJc w:val="left"/>
      <w:pPr>
        <w:ind w:left="672" w:hanging="672"/>
      </w:pPr>
      <w:rPr>
        <w:rFonts w:hint="default"/>
      </w:rPr>
    </w:lvl>
    <w:lvl w:ilvl="1">
      <w:start w:val="2"/>
      <w:numFmt w:val="decimal"/>
      <w:lvlText w:val="%1.%2"/>
      <w:lvlJc w:val="left"/>
      <w:pPr>
        <w:ind w:left="672" w:hanging="672"/>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33D532DF"/>
    <w:multiLevelType w:val="multilevel"/>
    <w:tmpl w:val="ABEE7734"/>
    <w:lvl w:ilvl="0">
      <w:start w:val="26"/>
      <w:numFmt w:val="decimal"/>
      <w:lvlText w:val="%1"/>
      <w:lvlJc w:val="left"/>
      <w:pPr>
        <w:ind w:left="672" w:hanging="672"/>
      </w:pPr>
      <w:rPr>
        <w:rFonts w:hint="default"/>
      </w:rPr>
    </w:lvl>
    <w:lvl w:ilvl="1">
      <w:start w:val="2"/>
      <w:numFmt w:val="decimal"/>
      <w:lvlText w:val="%1.%2"/>
      <w:lvlJc w:val="left"/>
      <w:pPr>
        <w:ind w:left="672" w:hanging="672"/>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8C4673C"/>
    <w:multiLevelType w:val="multilevel"/>
    <w:tmpl w:val="398044F0"/>
    <w:lvl w:ilvl="0">
      <w:start w:val="1"/>
      <w:numFmt w:val="upperRoman"/>
      <w:lvlText w:val="%1."/>
      <w:lvlJc w:val="left"/>
      <w:pPr>
        <w:ind w:left="504" w:hanging="504"/>
      </w:pPr>
      <w:rPr>
        <w:rFonts w:ascii="Times New Roman" w:hAnsi="Times New Roman" w:hint="default"/>
        <w:b/>
        <w:i w:val="0"/>
        <w:caps/>
        <w:sz w:val="24"/>
      </w:rPr>
    </w:lvl>
    <w:lvl w:ilvl="1">
      <w:start w:val="1"/>
      <w:numFmt w:val="upperLetter"/>
      <w:lvlText w:val="%2."/>
      <w:lvlJc w:val="left"/>
      <w:pPr>
        <w:ind w:left="864" w:hanging="360"/>
      </w:pPr>
      <w:rPr>
        <w:rFonts w:ascii="Times New Roman" w:hAnsi="Times New Roman" w:hint="default"/>
        <w:b w:val="0"/>
        <w:i w:val="0"/>
        <w:sz w:val="24"/>
      </w:rPr>
    </w:lvl>
    <w:lvl w:ilvl="2">
      <w:start w:val="1"/>
      <w:numFmt w:val="upperLetter"/>
      <w:lvlText w:val="%3."/>
      <w:lvlJc w:val="left"/>
      <w:pPr>
        <w:tabs>
          <w:tab w:val="num" w:pos="1440"/>
        </w:tabs>
        <w:ind w:left="1440" w:hanging="360"/>
      </w:pPr>
      <w:rPr>
        <w:rFonts w:hint="default"/>
        <w:b w:val="0"/>
        <w:i w:val="0"/>
        <w:sz w:val="24"/>
      </w:rPr>
    </w:lvl>
    <w:lvl w:ilvl="3">
      <w:start w:val="1"/>
      <w:numFmt w:val="lowerLetter"/>
      <w:lvlText w:val="%4."/>
      <w:lvlJc w:val="left"/>
      <w:pPr>
        <w:tabs>
          <w:tab w:val="num" w:pos="1800"/>
        </w:tabs>
        <w:ind w:left="2160" w:hanging="360"/>
      </w:pPr>
      <w:rPr>
        <w:rFonts w:ascii="Times New Roman" w:hAnsi="Times New Roman" w:hint="default"/>
        <w:b w:val="0"/>
        <w:i w:val="0"/>
        <w:sz w:val="24"/>
      </w:rPr>
    </w:lvl>
    <w:lvl w:ilvl="4">
      <w:start w:val="1"/>
      <w:numFmt w:val="decimal"/>
      <w:lvlText w:val="(%5)"/>
      <w:lvlJc w:val="left"/>
      <w:pPr>
        <w:ind w:left="2880" w:hanging="360"/>
      </w:pPr>
      <w:rPr>
        <w:rFonts w:ascii="Times New Roman" w:hAnsi="Times New Roman" w:hint="default"/>
        <w:b w:val="0"/>
        <w:i w:val="0"/>
        <w:sz w:val="24"/>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38F3112C"/>
    <w:multiLevelType w:val="multilevel"/>
    <w:tmpl w:val="D1BA8D32"/>
    <w:lvl w:ilvl="0">
      <w:start w:val="20"/>
      <w:numFmt w:val="decimal"/>
      <w:lvlText w:val="%1"/>
      <w:lvlJc w:val="left"/>
      <w:pPr>
        <w:ind w:left="672" w:hanging="672"/>
      </w:pPr>
      <w:rPr>
        <w:rFonts w:hint="default"/>
      </w:rPr>
    </w:lvl>
    <w:lvl w:ilvl="1">
      <w:start w:val="2"/>
      <w:numFmt w:val="decimal"/>
      <w:lvlText w:val="%1.%2"/>
      <w:lvlJc w:val="left"/>
      <w:pPr>
        <w:ind w:left="672" w:hanging="672"/>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3B92028F"/>
    <w:multiLevelType w:val="multilevel"/>
    <w:tmpl w:val="CD7CC878"/>
    <w:lvl w:ilvl="0">
      <w:start w:val="26"/>
      <w:numFmt w:val="decimal"/>
      <w:lvlText w:val="%1"/>
      <w:lvlJc w:val="left"/>
      <w:pPr>
        <w:ind w:left="672" w:hanging="672"/>
      </w:pPr>
      <w:rPr>
        <w:rFonts w:hint="default"/>
      </w:rPr>
    </w:lvl>
    <w:lvl w:ilvl="1">
      <w:numFmt w:val="decimal"/>
      <w:lvlText w:val="%1.%2.0"/>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42BD1DBA"/>
    <w:multiLevelType w:val="multilevel"/>
    <w:tmpl w:val="F21016FA"/>
    <w:lvl w:ilvl="0">
      <w:start w:val="20"/>
      <w:numFmt w:val="decimal"/>
      <w:lvlText w:val="%1"/>
      <w:lvlJc w:val="left"/>
      <w:pPr>
        <w:ind w:left="672" w:hanging="672"/>
      </w:pPr>
      <w:rPr>
        <w:rFonts w:hint="default"/>
      </w:rPr>
    </w:lvl>
    <w:lvl w:ilvl="1">
      <w:start w:val="2"/>
      <w:numFmt w:val="decimal"/>
      <w:lvlText w:val="%1.%2"/>
      <w:lvlJc w:val="left"/>
      <w:pPr>
        <w:ind w:left="672" w:hanging="672"/>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455F0AC6"/>
    <w:multiLevelType w:val="multilevel"/>
    <w:tmpl w:val="E2B866CE"/>
    <w:lvl w:ilvl="0">
      <w:start w:val="20"/>
      <w:numFmt w:val="decimal"/>
      <w:lvlText w:val="%1"/>
      <w:lvlJc w:val="left"/>
      <w:pPr>
        <w:ind w:left="672" w:hanging="672"/>
      </w:pPr>
      <w:rPr>
        <w:rFonts w:hint="default"/>
      </w:rPr>
    </w:lvl>
    <w:lvl w:ilvl="1">
      <w:start w:val="2"/>
      <w:numFmt w:val="decimal"/>
      <w:lvlText w:val="%1.%2"/>
      <w:lvlJc w:val="left"/>
      <w:pPr>
        <w:ind w:left="672" w:hanging="672"/>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4AB70AE4"/>
    <w:multiLevelType w:val="hybridMultilevel"/>
    <w:tmpl w:val="539632D8"/>
    <w:lvl w:ilvl="0" w:tplc="04090013">
      <w:start w:val="1"/>
      <w:numFmt w:val="upperRoman"/>
      <w:lvlText w:val="%1."/>
      <w:lvlJc w:val="righ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7">
    <w:nsid w:val="4FA652A4"/>
    <w:multiLevelType w:val="hybridMultilevel"/>
    <w:tmpl w:val="F95A74EC"/>
    <w:lvl w:ilvl="0" w:tplc="167C1C44">
      <w:start w:val="1"/>
      <w:numFmt w:val="upperLetter"/>
      <w:lvlText w:val="%1."/>
      <w:lvlJc w:val="left"/>
      <w:pPr>
        <w:ind w:left="1080" w:hanging="360"/>
      </w:pPr>
      <w:rPr>
        <w:rFonts w:hint="default"/>
        <w:strike w:val="0"/>
      </w:rPr>
    </w:lvl>
    <w:lvl w:ilvl="1" w:tplc="04090019">
      <w:start w:val="1"/>
      <w:numFmt w:val="lowerLetter"/>
      <w:lvlText w:val="%2."/>
      <w:lvlJc w:val="left"/>
      <w:pPr>
        <w:ind w:left="1800" w:hanging="360"/>
      </w:pPr>
    </w:lvl>
    <w:lvl w:ilvl="2" w:tplc="04090015">
      <w:start w:val="1"/>
      <w:numFmt w:val="upp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0E82AB4"/>
    <w:multiLevelType w:val="multilevel"/>
    <w:tmpl w:val="196EDD1A"/>
    <w:lvl w:ilvl="0">
      <w:start w:val="1"/>
      <w:numFmt w:val="upperRoman"/>
      <w:lvlText w:val="%1."/>
      <w:lvlJc w:val="left"/>
      <w:pPr>
        <w:ind w:left="504" w:hanging="504"/>
      </w:pPr>
      <w:rPr>
        <w:rFonts w:ascii="Times New Roman" w:hAnsi="Times New Roman" w:hint="default"/>
        <w:b/>
        <w:i w:val="0"/>
        <w:caps/>
        <w:sz w:val="24"/>
      </w:rPr>
    </w:lvl>
    <w:lvl w:ilvl="1">
      <w:start w:val="1"/>
      <w:numFmt w:val="upperLetter"/>
      <w:lvlText w:val="%2."/>
      <w:lvlJc w:val="left"/>
      <w:pPr>
        <w:ind w:left="864" w:hanging="360"/>
      </w:pPr>
      <w:rPr>
        <w:rFonts w:ascii="Times New Roman" w:hAnsi="Times New Roman" w:hint="default"/>
        <w:b w:val="0"/>
        <w:i w:val="0"/>
        <w:sz w:val="24"/>
      </w:rPr>
    </w:lvl>
    <w:lvl w:ilvl="2">
      <w:start w:val="2"/>
      <w:numFmt w:val="upperLetter"/>
      <w:lvlText w:val="%3."/>
      <w:lvlJc w:val="left"/>
      <w:pPr>
        <w:tabs>
          <w:tab w:val="num" w:pos="1440"/>
        </w:tabs>
        <w:ind w:left="1440" w:hanging="360"/>
      </w:pPr>
      <w:rPr>
        <w:rFonts w:hint="default"/>
        <w:b w:val="0"/>
        <w:i w:val="0"/>
        <w:strike w:val="0"/>
        <w:sz w:val="24"/>
      </w:rPr>
    </w:lvl>
    <w:lvl w:ilvl="3">
      <w:start w:val="1"/>
      <w:numFmt w:val="lowerRoman"/>
      <w:lvlText w:val="%4."/>
      <w:lvlJc w:val="right"/>
      <w:pPr>
        <w:tabs>
          <w:tab w:val="num" w:pos="1800"/>
        </w:tabs>
        <w:ind w:left="2160" w:hanging="360"/>
      </w:pPr>
      <w:rPr>
        <w:rFonts w:hint="default"/>
        <w:b w:val="0"/>
        <w:i w:val="0"/>
        <w:sz w:val="24"/>
      </w:rPr>
    </w:lvl>
    <w:lvl w:ilvl="4">
      <w:start w:val="1"/>
      <w:numFmt w:val="decimal"/>
      <w:lvlText w:val="(%5)"/>
      <w:lvlJc w:val="left"/>
      <w:pPr>
        <w:ind w:left="2880" w:hanging="360"/>
      </w:pPr>
      <w:rPr>
        <w:rFonts w:ascii="Times New Roman" w:hAnsi="Times New Roman" w:hint="default"/>
        <w:b w:val="0"/>
        <w:i w:val="0"/>
        <w:sz w:val="24"/>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540518AA"/>
    <w:multiLevelType w:val="hybridMultilevel"/>
    <w:tmpl w:val="1DBAD5FC"/>
    <w:lvl w:ilvl="0" w:tplc="89C6EEBE">
      <w:start w:val="4"/>
      <w:numFmt w:val="upperLetter"/>
      <w:lvlText w:val="%1."/>
      <w:lvlJc w:val="left"/>
      <w:pPr>
        <w:ind w:left="2520" w:hanging="180"/>
      </w:pPr>
      <w:rPr>
        <w:rFonts w:hint="default"/>
      </w:rPr>
    </w:lvl>
    <w:lvl w:ilvl="1" w:tplc="04090019">
      <w:start w:val="1"/>
      <w:numFmt w:val="lowerLetter"/>
      <w:lvlText w:val="%2."/>
      <w:lvlJc w:val="left"/>
      <w:pPr>
        <w:ind w:left="1440" w:hanging="360"/>
      </w:p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E3F624E"/>
    <w:multiLevelType w:val="hybridMultilevel"/>
    <w:tmpl w:val="480AFC1A"/>
    <w:lvl w:ilvl="0" w:tplc="04090015">
      <w:start w:val="1"/>
      <w:numFmt w:val="upp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1">
    <w:nsid w:val="66257259"/>
    <w:multiLevelType w:val="multilevel"/>
    <w:tmpl w:val="0E369E02"/>
    <w:lvl w:ilvl="0">
      <w:start w:val="20"/>
      <w:numFmt w:val="decimal"/>
      <w:lvlText w:val="%1"/>
      <w:lvlJc w:val="left"/>
      <w:pPr>
        <w:ind w:left="672" w:hanging="672"/>
      </w:pPr>
      <w:rPr>
        <w:rFonts w:hint="default"/>
      </w:rPr>
    </w:lvl>
    <w:lvl w:ilvl="1">
      <w:start w:val="2"/>
      <w:numFmt w:val="decimal"/>
      <w:lvlText w:val="%1.%2"/>
      <w:lvlJc w:val="left"/>
      <w:pPr>
        <w:ind w:left="672" w:hanging="672"/>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687778F7"/>
    <w:multiLevelType w:val="multilevel"/>
    <w:tmpl w:val="D50002DA"/>
    <w:lvl w:ilvl="0">
      <w:start w:val="20"/>
      <w:numFmt w:val="decimal"/>
      <w:lvlText w:val="%1"/>
      <w:lvlJc w:val="left"/>
      <w:pPr>
        <w:ind w:left="672" w:hanging="672"/>
      </w:pPr>
      <w:rPr>
        <w:rFonts w:hint="default"/>
      </w:rPr>
    </w:lvl>
    <w:lvl w:ilvl="1">
      <w:start w:val="2"/>
      <w:numFmt w:val="decimal"/>
      <w:lvlText w:val="%1.%2"/>
      <w:lvlJc w:val="left"/>
      <w:pPr>
        <w:ind w:left="672" w:hanging="672"/>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702040EE"/>
    <w:multiLevelType w:val="multilevel"/>
    <w:tmpl w:val="39582CB2"/>
    <w:lvl w:ilvl="0">
      <w:start w:val="26"/>
      <w:numFmt w:val="decimal"/>
      <w:lvlText w:val="%1."/>
      <w:lvlJc w:val="left"/>
      <w:pPr>
        <w:ind w:left="756" w:hanging="756"/>
      </w:pPr>
      <w:rPr>
        <w:rFonts w:hint="default"/>
      </w:rPr>
    </w:lvl>
    <w:lvl w:ilvl="1">
      <w:start w:val="1"/>
      <w:numFmt w:val="decimal"/>
      <w:lvlText w:val="%1.%2.0-"/>
      <w:lvlJc w:val="left"/>
      <w:pPr>
        <w:ind w:left="756" w:hanging="756"/>
      </w:pPr>
      <w:rPr>
        <w:rFonts w:hint="default"/>
      </w:rPr>
    </w:lvl>
    <w:lvl w:ilvl="2">
      <w:start w:val="1"/>
      <w:numFmt w:val="decimal"/>
      <w:lvlText w:val="%1.%2.%3-"/>
      <w:lvlJc w:val="left"/>
      <w:pPr>
        <w:ind w:left="756" w:hanging="756"/>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7F0D766A"/>
    <w:multiLevelType w:val="multilevel"/>
    <w:tmpl w:val="C4F2FB70"/>
    <w:lvl w:ilvl="0">
      <w:start w:val="1"/>
      <w:numFmt w:val="decimal"/>
      <w:lvlText w:val="%1"/>
      <w:lvlJc w:val="left"/>
      <w:pPr>
        <w:ind w:left="492" w:hanging="492"/>
      </w:pPr>
      <w:rPr>
        <w:rFonts w:hint="default"/>
      </w:rPr>
    </w:lvl>
    <w:lvl w:ilvl="1">
      <w:numFmt w:val="decimal"/>
      <w:lvlText w:val="%1.%2.0"/>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4"/>
  </w:num>
  <w:num w:numId="2">
    <w:abstractNumId w:val="8"/>
  </w:num>
  <w:num w:numId="3">
    <w:abstractNumId w:val="11"/>
  </w:num>
  <w:num w:numId="4">
    <w:abstractNumId w:val="6"/>
  </w:num>
  <w:num w:numId="5">
    <w:abstractNumId w:val="7"/>
  </w:num>
  <w:num w:numId="6">
    <w:abstractNumId w:val="5"/>
  </w:num>
  <w:num w:numId="7">
    <w:abstractNumId w:val="22"/>
  </w:num>
  <w:num w:numId="8">
    <w:abstractNumId w:val="17"/>
  </w:num>
  <w:num w:numId="9">
    <w:abstractNumId w:val="21"/>
  </w:num>
  <w:num w:numId="10">
    <w:abstractNumId w:val="15"/>
  </w:num>
  <w:num w:numId="11">
    <w:abstractNumId w:val="12"/>
  </w:num>
  <w:num w:numId="12">
    <w:abstractNumId w:val="0"/>
  </w:num>
  <w:num w:numId="13">
    <w:abstractNumId w:val="14"/>
  </w:num>
  <w:num w:numId="14">
    <w:abstractNumId w:val="19"/>
  </w:num>
  <w:num w:numId="15">
    <w:abstractNumId w:val="1"/>
  </w:num>
  <w:num w:numId="16">
    <w:abstractNumId w:val="16"/>
  </w:num>
  <w:num w:numId="17">
    <w:abstractNumId w:val="20"/>
  </w:num>
  <w:num w:numId="18">
    <w:abstractNumId w:val="3"/>
  </w:num>
  <w:num w:numId="19">
    <w:abstractNumId w:val="2"/>
  </w:num>
  <w:num w:numId="20">
    <w:abstractNumId w:val="10"/>
  </w:num>
  <w:num w:numId="21">
    <w:abstractNumId w:val="13"/>
  </w:num>
  <w:num w:numId="22">
    <w:abstractNumId w:val="23"/>
  </w:num>
  <w:num w:numId="23">
    <w:abstractNumId w:val="4"/>
  </w:num>
  <w:num w:numId="24">
    <w:abstractNumId w:val="9"/>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E8A"/>
    <w:rsid w:val="00133351"/>
    <w:rsid w:val="00240B71"/>
    <w:rsid w:val="00261831"/>
    <w:rsid w:val="002A5134"/>
    <w:rsid w:val="002E459B"/>
    <w:rsid w:val="00317460"/>
    <w:rsid w:val="0036245C"/>
    <w:rsid w:val="003643E2"/>
    <w:rsid w:val="00365E19"/>
    <w:rsid w:val="003B1D85"/>
    <w:rsid w:val="004028CE"/>
    <w:rsid w:val="0047519E"/>
    <w:rsid w:val="00495DFA"/>
    <w:rsid w:val="004F179C"/>
    <w:rsid w:val="00574091"/>
    <w:rsid w:val="00585266"/>
    <w:rsid w:val="005A6485"/>
    <w:rsid w:val="005B3E8A"/>
    <w:rsid w:val="005E115A"/>
    <w:rsid w:val="006A429F"/>
    <w:rsid w:val="007F2B57"/>
    <w:rsid w:val="00803B9B"/>
    <w:rsid w:val="0082052F"/>
    <w:rsid w:val="0082345E"/>
    <w:rsid w:val="0085032A"/>
    <w:rsid w:val="008A3703"/>
    <w:rsid w:val="00913652"/>
    <w:rsid w:val="00956329"/>
    <w:rsid w:val="00975DE6"/>
    <w:rsid w:val="00A45E66"/>
    <w:rsid w:val="00AB2162"/>
    <w:rsid w:val="00AB71AB"/>
    <w:rsid w:val="00B237D0"/>
    <w:rsid w:val="00BF0899"/>
    <w:rsid w:val="00C251AF"/>
    <w:rsid w:val="00C6238C"/>
    <w:rsid w:val="00C84CEF"/>
    <w:rsid w:val="00C85F5D"/>
    <w:rsid w:val="00D17C23"/>
    <w:rsid w:val="00D4114C"/>
    <w:rsid w:val="00D556C3"/>
    <w:rsid w:val="00E11109"/>
    <w:rsid w:val="00E5516A"/>
    <w:rsid w:val="00E55A6C"/>
    <w:rsid w:val="00E64D1F"/>
    <w:rsid w:val="00F70500"/>
    <w:rsid w:val="00FE0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3E8A"/>
    <w:pPr>
      <w:ind w:left="720"/>
      <w:contextualSpacing/>
    </w:pPr>
  </w:style>
  <w:style w:type="paragraph" w:styleId="FootnoteText">
    <w:name w:val="footnote text"/>
    <w:basedOn w:val="Normal"/>
    <w:link w:val="FootnoteTextChar"/>
    <w:uiPriority w:val="99"/>
    <w:semiHidden/>
    <w:unhideWhenUsed/>
    <w:rsid w:val="00C85F5D"/>
    <w:pPr>
      <w:spacing w:after="0" w:line="240" w:lineRule="auto"/>
    </w:pPr>
    <w:rPr>
      <w:rFonts w:ascii="Times New Roman" w:eastAsiaTheme="minorEastAsia" w:hAnsi="Times New Roman"/>
      <w:sz w:val="20"/>
      <w:szCs w:val="20"/>
    </w:rPr>
  </w:style>
  <w:style w:type="character" w:customStyle="1" w:styleId="FootnoteTextChar">
    <w:name w:val="Footnote Text Char"/>
    <w:basedOn w:val="DefaultParagraphFont"/>
    <w:link w:val="FootnoteText"/>
    <w:uiPriority w:val="99"/>
    <w:semiHidden/>
    <w:rsid w:val="00C85F5D"/>
    <w:rPr>
      <w:rFonts w:ascii="Times New Roman" w:eastAsiaTheme="minorEastAsia" w:hAnsi="Times New Roman"/>
      <w:sz w:val="20"/>
      <w:szCs w:val="20"/>
    </w:rPr>
  </w:style>
  <w:style w:type="character" w:styleId="FootnoteReference">
    <w:name w:val="footnote reference"/>
    <w:basedOn w:val="DefaultParagraphFont"/>
    <w:uiPriority w:val="99"/>
    <w:semiHidden/>
    <w:unhideWhenUsed/>
    <w:rsid w:val="00C85F5D"/>
    <w:rPr>
      <w:vertAlign w:val="superscript"/>
    </w:rPr>
  </w:style>
  <w:style w:type="paragraph" w:styleId="Header">
    <w:name w:val="header"/>
    <w:basedOn w:val="Normal"/>
    <w:link w:val="HeaderChar"/>
    <w:uiPriority w:val="99"/>
    <w:unhideWhenUsed/>
    <w:rsid w:val="00A45E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5E66"/>
  </w:style>
  <w:style w:type="paragraph" w:styleId="Footer">
    <w:name w:val="footer"/>
    <w:basedOn w:val="Normal"/>
    <w:link w:val="FooterChar"/>
    <w:uiPriority w:val="99"/>
    <w:unhideWhenUsed/>
    <w:rsid w:val="00A45E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5E66"/>
  </w:style>
  <w:style w:type="character" w:styleId="Hyperlink">
    <w:name w:val="Hyperlink"/>
    <w:basedOn w:val="DefaultParagraphFont"/>
    <w:uiPriority w:val="99"/>
    <w:unhideWhenUsed/>
    <w:rsid w:val="00495DFA"/>
    <w:rPr>
      <w:color w:val="0000FF" w:themeColor="hyperlink"/>
      <w:u w:val="single"/>
    </w:rPr>
  </w:style>
  <w:style w:type="paragraph" w:styleId="BalloonText">
    <w:name w:val="Balloon Text"/>
    <w:basedOn w:val="Normal"/>
    <w:link w:val="BalloonTextChar"/>
    <w:uiPriority w:val="99"/>
    <w:semiHidden/>
    <w:unhideWhenUsed/>
    <w:rsid w:val="004751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519E"/>
    <w:rPr>
      <w:rFonts w:ascii="Tahoma" w:hAnsi="Tahoma" w:cs="Tahoma"/>
      <w:sz w:val="16"/>
      <w:szCs w:val="16"/>
    </w:rPr>
  </w:style>
  <w:style w:type="character" w:styleId="FollowedHyperlink">
    <w:name w:val="FollowedHyperlink"/>
    <w:basedOn w:val="DefaultParagraphFont"/>
    <w:uiPriority w:val="99"/>
    <w:semiHidden/>
    <w:unhideWhenUsed/>
    <w:rsid w:val="00E55A6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3E8A"/>
    <w:pPr>
      <w:ind w:left="720"/>
      <w:contextualSpacing/>
    </w:pPr>
  </w:style>
  <w:style w:type="paragraph" w:styleId="FootnoteText">
    <w:name w:val="footnote text"/>
    <w:basedOn w:val="Normal"/>
    <w:link w:val="FootnoteTextChar"/>
    <w:uiPriority w:val="99"/>
    <w:semiHidden/>
    <w:unhideWhenUsed/>
    <w:rsid w:val="00C85F5D"/>
    <w:pPr>
      <w:spacing w:after="0" w:line="240" w:lineRule="auto"/>
    </w:pPr>
    <w:rPr>
      <w:rFonts w:ascii="Times New Roman" w:eastAsiaTheme="minorEastAsia" w:hAnsi="Times New Roman"/>
      <w:sz w:val="20"/>
      <w:szCs w:val="20"/>
    </w:rPr>
  </w:style>
  <w:style w:type="character" w:customStyle="1" w:styleId="FootnoteTextChar">
    <w:name w:val="Footnote Text Char"/>
    <w:basedOn w:val="DefaultParagraphFont"/>
    <w:link w:val="FootnoteText"/>
    <w:uiPriority w:val="99"/>
    <w:semiHidden/>
    <w:rsid w:val="00C85F5D"/>
    <w:rPr>
      <w:rFonts w:ascii="Times New Roman" w:eastAsiaTheme="minorEastAsia" w:hAnsi="Times New Roman"/>
      <w:sz w:val="20"/>
      <w:szCs w:val="20"/>
    </w:rPr>
  </w:style>
  <w:style w:type="character" w:styleId="FootnoteReference">
    <w:name w:val="footnote reference"/>
    <w:basedOn w:val="DefaultParagraphFont"/>
    <w:uiPriority w:val="99"/>
    <w:semiHidden/>
    <w:unhideWhenUsed/>
    <w:rsid w:val="00C85F5D"/>
    <w:rPr>
      <w:vertAlign w:val="superscript"/>
    </w:rPr>
  </w:style>
  <w:style w:type="paragraph" w:styleId="Header">
    <w:name w:val="header"/>
    <w:basedOn w:val="Normal"/>
    <w:link w:val="HeaderChar"/>
    <w:uiPriority w:val="99"/>
    <w:unhideWhenUsed/>
    <w:rsid w:val="00A45E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5E66"/>
  </w:style>
  <w:style w:type="paragraph" w:styleId="Footer">
    <w:name w:val="footer"/>
    <w:basedOn w:val="Normal"/>
    <w:link w:val="FooterChar"/>
    <w:uiPriority w:val="99"/>
    <w:unhideWhenUsed/>
    <w:rsid w:val="00A45E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5E66"/>
  </w:style>
  <w:style w:type="character" w:styleId="Hyperlink">
    <w:name w:val="Hyperlink"/>
    <w:basedOn w:val="DefaultParagraphFont"/>
    <w:uiPriority w:val="99"/>
    <w:unhideWhenUsed/>
    <w:rsid w:val="00495DFA"/>
    <w:rPr>
      <w:color w:val="0000FF" w:themeColor="hyperlink"/>
      <w:u w:val="single"/>
    </w:rPr>
  </w:style>
  <w:style w:type="paragraph" w:styleId="BalloonText">
    <w:name w:val="Balloon Text"/>
    <w:basedOn w:val="Normal"/>
    <w:link w:val="BalloonTextChar"/>
    <w:uiPriority w:val="99"/>
    <w:semiHidden/>
    <w:unhideWhenUsed/>
    <w:rsid w:val="004751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519E"/>
    <w:rPr>
      <w:rFonts w:ascii="Tahoma" w:hAnsi="Tahoma" w:cs="Tahoma"/>
      <w:sz w:val="16"/>
      <w:szCs w:val="16"/>
    </w:rPr>
  </w:style>
  <w:style w:type="character" w:styleId="FollowedHyperlink">
    <w:name w:val="FollowedHyperlink"/>
    <w:basedOn w:val="DefaultParagraphFont"/>
    <w:uiPriority w:val="99"/>
    <w:semiHidden/>
    <w:unhideWhenUsed/>
    <w:rsid w:val="00E55A6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BF764-46A3-4630-BCAB-B8C14BEF7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833</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State of Montana</Company>
  <LinksUpToDate>false</LinksUpToDate>
  <CharactersWithSpaces>5576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Sterland, Scott</dc:creator>
  <cp:lastModifiedBy>Sterland, Scott</cp:lastModifiedBy>
  <cp:revision>3</cp:revision>
  <cp:lastPrinted>2015-07-16T18:18:00Z</cp:lastPrinted>
  <dcterms:created xsi:type="dcterms:W3CDTF">2015-10-01T22:21:00Z</dcterms:created>
  <dcterms:modified xsi:type="dcterms:W3CDTF">2015-10-01T22:22:00Z</dcterms:modified>
</cp:coreProperties>
</file>