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bookmarkStart w:id="0" w:name="_GoBack"/>
      <w:bookmarkEnd w:id="0"/>
    </w:p>
    <w:p w:rsidR="003C0BA7" w:rsidRPr="00E41145" w:rsidRDefault="005E32E4" w:rsidP="003C0BA7">
      <w:pPr>
        <w:spacing w:after="0" w:line="240" w:lineRule="auto"/>
        <w:jc w:val="center"/>
        <w:rPr>
          <w:rFonts w:ascii="Montserrat" w:hAnsi="Montserrat"/>
          <w:b/>
          <w:color w:val="40688C"/>
          <w:sz w:val="40"/>
          <w:szCs w:val="44"/>
        </w:rPr>
      </w:pPr>
      <w:r>
        <w:rPr>
          <w:rFonts w:ascii="Montserrat" w:hAnsi="Montserrat"/>
          <w:b/>
          <w:sz w:val="48"/>
          <w:szCs w:val="48"/>
        </w:rPr>
        <w:t xml:space="preserve">IT </w:t>
      </w:r>
      <w:r w:rsidR="00BD3B29">
        <w:rPr>
          <w:rFonts w:ascii="Montserrat" w:hAnsi="Montserrat"/>
          <w:b/>
          <w:sz w:val="48"/>
          <w:szCs w:val="48"/>
        </w:rPr>
        <w:t>TELECOMMUTER NORMS</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BD3B29" w:rsidP="003C0BA7">
                            <w:pPr>
                              <w:spacing w:after="0" w:line="240" w:lineRule="auto"/>
                              <w:rPr>
                                <w:rFonts w:ascii="Montserrat" w:hAnsi="Montserrat"/>
                                <w:sz w:val="28"/>
                                <w:szCs w:val="28"/>
                              </w:rPr>
                            </w:pPr>
                            <w:r w:rsidRPr="00BD3B29">
                              <w:rPr>
                                <w:rFonts w:ascii="Montserrat" w:eastAsia="Times New Roman" w:hAnsi="Montserrat"/>
                                <w:sz w:val="24"/>
                                <w:szCs w:val="24"/>
                              </w:rPr>
                              <w:t xml:space="preserve">These norms are expectations set for employees in addition to </w:t>
                            </w:r>
                            <w:r>
                              <w:rPr>
                                <w:rFonts w:ascii="Montserrat" w:eastAsia="Times New Roman" w:hAnsi="Montserrat"/>
                                <w:sz w:val="24"/>
                                <w:szCs w:val="24"/>
                              </w:rPr>
                              <w:t>a telecommuting p</w:t>
                            </w:r>
                            <w:r w:rsidRPr="00BD3B29">
                              <w:rPr>
                                <w:rFonts w:ascii="Montserrat" w:eastAsia="Times New Roman" w:hAnsi="Montserrat"/>
                                <w:sz w:val="24"/>
                                <w:szCs w:val="24"/>
                              </w:rPr>
                              <w:t xml:space="preserve">olicy. </w:t>
                            </w:r>
                            <w:r w:rsidR="001B7B7D">
                              <w:rPr>
                                <w:rFonts w:ascii="Montserrat" w:eastAsia="Times New Roman" w:hAnsi="Montserrat"/>
                                <w:sz w:val="20"/>
                                <w:szCs w:val="24"/>
                                <w:lang w:val="en-GB"/>
                              </w:rPr>
                              <w:t>2</w:t>
                            </w:r>
                            <w:r w:rsidR="0042518D" w:rsidRPr="001B7B7D">
                              <w:rPr>
                                <w:rFonts w:ascii="Montserrat" w:eastAsia="Times New Roman" w:hAnsi="Montserrat"/>
                                <w:sz w:val="20"/>
                                <w:szCs w:val="24"/>
                                <w:lang w:val="en-GB"/>
                              </w:rPr>
                              <w:t xml:space="preserve"> Pages </w:t>
                            </w:r>
                            <w:r w:rsidR="005E32E4">
                              <w:rPr>
                                <w:rFonts w:ascii="Montserrat" w:eastAsia="Times New Roman" w:hAnsi="Montserrat"/>
                                <w:sz w:val="20"/>
                                <w:szCs w:val="24"/>
                                <w:lang w:val="en-GB"/>
                              </w:rPr>
                              <w:t>20-824</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46277C" w:rsidRDefault="0046277C" w:rsidP="00937D15">
                            <w:pPr>
                              <w:spacing w:after="0" w:line="240" w:lineRule="auto"/>
                              <w:rPr>
                                <w:rFonts w:ascii="Montserrat" w:hAnsi="Montserrat"/>
                              </w:rPr>
                            </w:pPr>
                          </w:p>
                          <w:p w:rsidR="0046277C" w:rsidRDefault="0046277C" w:rsidP="00937D15">
                            <w:pPr>
                              <w:spacing w:after="0" w:line="240" w:lineRule="auto"/>
                              <w:rPr>
                                <w:rFonts w:ascii="Montserrat" w:hAnsi="Montserrat"/>
                              </w:rPr>
                            </w:pPr>
                          </w:p>
                          <w:p w:rsidR="0046277C" w:rsidRDefault="0046277C"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BD3B29">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BD3B29" w:rsidP="003C0BA7">
                      <w:pPr>
                        <w:spacing w:after="0" w:line="240" w:lineRule="auto"/>
                        <w:rPr>
                          <w:rFonts w:ascii="Montserrat" w:hAnsi="Montserrat"/>
                          <w:sz w:val="28"/>
                          <w:szCs w:val="28"/>
                        </w:rPr>
                      </w:pPr>
                      <w:r w:rsidRPr="00BD3B29">
                        <w:rPr>
                          <w:rFonts w:ascii="Montserrat" w:eastAsia="Times New Roman" w:hAnsi="Montserrat"/>
                          <w:sz w:val="24"/>
                          <w:szCs w:val="24"/>
                        </w:rPr>
                        <w:t xml:space="preserve">These norms are expectations set for employees in addition to </w:t>
                      </w:r>
                      <w:r>
                        <w:rPr>
                          <w:rFonts w:ascii="Montserrat" w:eastAsia="Times New Roman" w:hAnsi="Montserrat"/>
                          <w:sz w:val="24"/>
                          <w:szCs w:val="24"/>
                        </w:rPr>
                        <w:t>a telecommuting p</w:t>
                      </w:r>
                      <w:r w:rsidRPr="00BD3B29">
                        <w:rPr>
                          <w:rFonts w:ascii="Montserrat" w:eastAsia="Times New Roman" w:hAnsi="Montserrat"/>
                          <w:sz w:val="24"/>
                          <w:szCs w:val="24"/>
                        </w:rPr>
                        <w:t xml:space="preserve">olicy. </w:t>
                      </w:r>
                      <w:r w:rsidR="001B7B7D">
                        <w:rPr>
                          <w:rFonts w:ascii="Montserrat" w:eastAsia="Times New Roman" w:hAnsi="Montserrat"/>
                          <w:sz w:val="20"/>
                          <w:szCs w:val="24"/>
                          <w:lang w:val="en-GB"/>
                        </w:rPr>
                        <w:t>2</w:t>
                      </w:r>
                      <w:r w:rsidR="0042518D" w:rsidRPr="001B7B7D">
                        <w:rPr>
                          <w:rFonts w:ascii="Montserrat" w:eastAsia="Times New Roman" w:hAnsi="Montserrat"/>
                          <w:sz w:val="20"/>
                          <w:szCs w:val="24"/>
                          <w:lang w:val="en-GB"/>
                        </w:rPr>
                        <w:t xml:space="preserve"> Pages </w:t>
                      </w:r>
                      <w:r w:rsidR="005E32E4">
                        <w:rPr>
                          <w:rFonts w:ascii="Montserrat" w:eastAsia="Times New Roman" w:hAnsi="Montserrat"/>
                          <w:sz w:val="20"/>
                          <w:szCs w:val="24"/>
                          <w:lang w:val="en-GB"/>
                        </w:rPr>
                        <w:t>20-824</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46277C" w:rsidRDefault="0046277C" w:rsidP="00937D15">
                      <w:pPr>
                        <w:spacing w:after="0" w:line="240" w:lineRule="auto"/>
                        <w:rPr>
                          <w:rFonts w:ascii="Montserrat" w:hAnsi="Montserrat"/>
                        </w:rPr>
                      </w:pPr>
                    </w:p>
                    <w:p w:rsidR="0046277C" w:rsidRDefault="0046277C" w:rsidP="00937D15">
                      <w:pPr>
                        <w:spacing w:after="0" w:line="240" w:lineRule="auto"/>
                        <w:rPr>
                          <w:rFonts w:ascii="Montserrat" w:hAnsi="Montserrat"/>
                        </w:rPr>
                      </w:pPr>
                    </w:p>
                    <w:p w:rsidR="0046277C" w:rsidRDefault="0046277C"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BD3B29">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embers may use them in any manner they see fit</w:t>
      </w:r>
      <w:r w:rsidR="00BD3B29">
        <w:rPr>
          <w:rFonts w:ascii="Montserrat" w:hAnsi="Montserrat"/>
        </w:rPr>
        <w:t xml:space="preserve">. </w:t>
      </w:r>
      <w:r w:rsidRPr="001B7B7D">
        <w:rPr>
          <w:rFonts w:ascii="Montserrat" w:hAnsi="Montserrat"/>
        </w:rPr>
        <w:t xml:space="preserve">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BD3B29" w:rsidRPr="00BD3B29" w:rsidRDefault="00BD3B29" w:rsidP="00BD3B29">
      <w:pPr>
        <w:jc w:val="center"/>
        <w:rPr>
          <w:rFonts w:ascii="Arial" w:hAnsi="Arial" w:cs="Arial"/>
          <w:sz w:val="36"/>
          <w:szCs w:val="36"/>
        </w:rPr>
      </w:pPr>
      <w:r w:rsidRPr="00BD3B29">
        <w:rPr>
          <w:rFonts w:ascii="Arial" w:hAnsi="Arial" w:cs="Arial"/>
          <w:sz w:val="36"/>
          <w:szCs w:val="36"/>
        </w:rPr>
        <w:lastRenderedPageBreak/>
        <w:t>IT Telecommuter Norms</w:t>
      </w:r>
    </w:p>
    <w:p w:rsidR="00BD3B29" w:rsidRPr="00BD3B29" w:rsidRDefault="00BD3B29" w:rsidP="00BD3B29">
      <w:pPr>
        <w:jc w:val="center"/>
        <w:rPr>
          <w:rFonts w:ascii="Arial" w:hAnsi="Arial" w:cs="Arial"/>
          <w:sz w:val="24"/>
          <w:szCs w:val="24"/>
        </w:rPr>
      </w:pPr>
      <w:r w:rsidRPr="00BD3B29">
        <w:rPr>
          <w:rFonts w:ascii="Arial" w:hAnsi="Arial" w:cs="Arial"/>
          <w:sz w:val="24"/>
          <w:szCs w:val="24"/>
        </w:rPr>
        <w:t xml:space="preserve">These norms are expectations set by the {Department Name} department for its employees in addition to </w:t>
      </w:r>
      <w:r>
        <w:rPr>
          <w:rFonts w:ascii="Arial" w:hAnsi="Arial" w:cs="Arial"/>
          <w:sz w:val="24"/>
          <w:szCs w:val="24"/>
        </w:rPr>
        <w:t>[ORG]</w:t>
      </w:r>
      <w:r w:rsidRPr="00BD3B29">
        <w:rPr>
          <w:rFonts w:ascii="Arial" w:hAnsi="Arial" w:cs="Arial"/>
          <w:sz w:val="24"/>
          <w:szCs w:val="24"/>
        </w:rPr>
        <w:t xml:space="preserve"> {Department Name} Telecommuting Policy</w:t>
      </w:r>
      <w:r>
        <w:rPr>
          <w:rFonts w:ascii="Arial" w:hAnsi="Arial" w:cs="Arial"/>
          <w:sz w:val="24"/>
          <w:szCs w:val="24"/>
        </w:rPr>
        <w:t xml:space="preserve">. </w:t>
      </w:r>
      <w:r w:rsidRPr="00BD3B29">
        <w:rPr>
          <w:rFonts w:ascii="Arial" w:hAnsi="Arial" w:cs="Arial"/>
          <w:sz w:val="24"/>
          <w:szCs w:val="24"/>
        </w:rPr>
        <w:t>The employee will be in agreeance with the [ORG] {Department Name} Telecommuting Policy and the norms provided below.</w:t>
      </w:r>
    </w:p>
    <w:p w:rsidR="00BD3B29" w:rsidRDefault="00BD3B29" w:rsidP="00BD3B29">
      <w:pPr>
        <w:pStyle w:val="ListParagraph"/>
        <w:numPr>
          <w:ilvl w:val="0"/>
          <w:numId w:val="43"/>
        </w:numPr>
        <w:spacing w:after="160" w:line="259" w:lineRule="auto"/>
      </w:pPr>
      <w:r>
        <w:t xml:space="preserve">The regular recurring telecommuter is expected to have a stable internet connection with enough bandwidth to support their role. Day-to-day interactions with their manager, coworkers, or users may include the use of Skype instant message, voice and video, or other telephony devices, cell or landline phone. </w:t>
      </w:r>
    </w:p>
    <w:p w:rsidR="00BD3B29" w:rsidRDefault="00BD3B29" w:rsidP="00BD3B29">
      <w:pPr>
        <w:pStyle w:val="ListParagraph"/>
        <w:numPr>
          <w:ilvl w:val="1"/>
          <w:numId w:val="43"/>
        </w:numPr>
        <w:spacing w:after="160" w:line="259" w:lineRule="auto"/>
      </w:pPr>
      <w:r>
        <w:rPr>
          <w:b/>
        </w:rPr>
        <w:t xml:space="preserve"> Telecommunication </w:t>
      </w:r>
      <w:r w:rsidRPr="001427AB">
        <w:rPr>
          <w:b/>
        </w:rPr>
        <w:t>Expectation</w:t>
      </w:r>
      <w:r>
        <w:rPr>
          <w:b/>
        </w:rPr>
        <w:t>s</w:t>
      </w:r>
      <w:r>
        <w:t xml:space="preserve">:  </w:t>
      </w:r>
    </w:p>
    <w:p w:rsidR="00BD3B29" w:rsidRDefault="00BD3B29" w:rsidP="00BD3B29">
      <w:pPr>
        <w:pStyle w:val="ListParagraph"/>
        <w:numPr>
          <w:ilvl w:val="2"/>
          <w:numId w:val="43"/>
        </w:numPr>
        <w:spacing w:after="160" w:line="259" w:lineRule="auto"/>
      </w:pPr>
      <w:r>
        <w:t xml:space="preserve">Internet service will have enough bandwidth to support skype voice and video calling. </w:t>
      </w:r>
    </w:p>
    <w:p w:rsidR="00BD3B29" w:rsidRDefault="00BD3B29" w:rsidP="00BD3B29">
      <w:pPr>
        <w:pStyle w:val="ListParagraph"/>
        <w:numPr>
          <w:ilvl w:val="2"/>
          <w:numId w:val="43"/>
        </w:numPr>
        <w:spacing w:after="160" w:line="259" w:lineRule="auto"/>
      </w:pPr>
      <w:r>
        <w:t>The employee is responsible for cost and maintenance of the internet service.</w:t>
      </w:r>
    </w:p>
    <w:p w:rsidR="00BD3B29" w:rsidRDefault="00BD3B29" w:rsidP="00BD3B29">
      <w:pPr>
        <w:pStyle w:val="ListParagraph"/>
        <w:numPr>
          <w:ilvl w:val="2"/>
          <w:numId w:val="43"/>
        </w:numPr>
        <w:spacing w:after="160" w:line="259" w:lineRule="auto"/>
      </w:pPr>
      <w:r>
        <w:t xml:space="preserve"> You will also need to have adequate cell phone coverage. </w:t>
      </w:r>
    </w:p>
    <w:p w:rsidR="00BD3B29" w:rsidRDefault="00BD3B29" w:rsidP="00BD3B29">
      <w:pPr>
        <w:pStyle w:val="ListParagraph"/>
        <w:numPr>
          <w:ilvl w:val="2"/>
          <w:numId w:val="43"/>
        </w:numPr>
        <w:spacing w:after="160" w:line="259" w:lineRule="auto"/>
      </w:pPr>
      <w:r>
        <w:t xml:space="preserve">A company cell phone will be provided by [ORG]. </w:t>
      </w:r>
    </w:p>
    <w:p w:rsidR="00BD3B29" w:rsidRDefault="00BD3B29" w:rsidP="00BD3B29">
      <w:pPr>
        <w:pStyle w:val="ListParagraph"/>
        <w:numPr>
          <w:ilvl w:val="0"/>
          <w:numId w:val="43"/>
        </w:numPr>
        <w:spacing w:after="160" w:line="259" w:lineRule="auto"/>
        <w:ind w:right="-180"/>
      </w:pPr>
      <w:r>
        <w:t>Each regular recurring telecommuter is assigned a primary [ORG] work site; the location is a decision of Human Resource and their manager. A regular recurring telecommuter of 3 or more days per week will be required to use a shared cube or office.  An exception to this may be made if their primary location is not short on appropriate office space. Role will decide the type of shared space -- Manager or above eligible for a shared office.</w:t>
      </w:r>
    </w:p>
    <w:p w:rsidR="00BD3B29" w:rsidRDefault="00BD3B29" w:rsidP="00BD3B29">
      <w:pPr>
        <w:pStyle w:val="ListParagraph"/>
        <w:numPr>
          <w:ilvl w:val="1"/>
          <w:numId w:val="43"/>
        </w:numPr>
        <w:spacing w:after="160" w:line="259" w:lineRule="auto"/>
      </w:pPr>
      <w:r>
        <w:rPr>
          <w:b/>
        </w:rPr>
        <w:t xml:space="preserve">Office and Equipment </w:t>
      </w:r>
      <w:r w:rsidRPr="001427AB">
        <w:rPr>
          <w:b/>
        </w:rPr>
        <w:t>Expectation</w:t>
      </w:r>
      <w:r>
        <w:rPr>
          <w:b/>
        </w:rPr>
        <w:t>s</w:t>
      </w:r>
      <w:r>
        <w:t xml:space="preserve">:  </w:t>
      </w:r>
    </w:p>
    <w:p w:rsidR="00BD3B29" w:rsidRDefault="00BD3B29" w:rsidP="00BD3B29">
      <w:pPr>
        <w:pStyle w:val="ListParagraph"/>
        <w:numPr>
          <w:ilvl w:val="2"/>
          <w:numId w:val="43"/>
        </w:numPr>
        <w:spacing w:after="160" w:line="259" w:lineRule="auto"/>
      </w:pPr>
      <w:r>
        <w:t xml:space="preserve">[ORG] will provide equipment such as laptop, monitors, docking station, headset for VoIP calling. When remote, the employee is expected to work digitally and  no printer will be provided. </w:t>
      </w:r>
    </w:p>
    <w:p w:rsidR="00BD3B29" w:rsidRDefault="00BD3B29" w:rsidP="00BD3B29">
      <w:pPr>
        <w:pStyle w:val="ListParagraph"/>
        <w:numPr>
          <w:ilvl w:val="2"/>
          <w:numId w:val="43"/>
        </w:numPr>
        <w:spacing w:after="160" w:line="259" w:lineRule="auto"/>
      </w:pPr>
      <w:r>
        <w:t>Shared offices or cubes at the primary [ORG] location will have a docking station and monitor.</w:t>
      </w:r>
    </w:p>
    <w:p w:rsidR="00BD3B29" w:rsidRDefault="00BD3B29" w:rsidP="00BD3B29">
      <w:pPr>
        <w:pStyle w:val="ListParagraph"/>
        <w:numPr>
          <w:ilvl w:val="2"/>
          <w:numId w:val="43"/>
        </w:numPr>
        <w:spacing w:after="160" w:line="259" w:lineRule="auto"/>
      </w:pPr>
      <w:r>
        <w:t>Workplace should be free of excessive distractions.</w:t>
      </w:r>
    </w:p>
    <w:p w:rsidR="00BD3B29" w:rsidRDefault="00BD3B29" w:rsidP="00BD3B29">
      <w:pPr>
        <w:pStyle w:val="ListParagraph"/>
        <w:numPr>
          <w:ilvl w:val="0"/>
          <w:numId w:val="43"/>
        </w:numPr>
        <w:spacing w:after="160" w:line="259" w:lineRule="auto"/>
      </w:pPr>
      <w:r>
        <w:t xml:space="preserve">Many IT roles are essential to [ORG]’s business functionality and, consequently, response time is critical. The regular recurring telecommuter is expected to respond to email, phone calls, messages, etc. in a timely fashion. If a major system is down, they must be able to travel to their primary location when requested. </w:t>
      </w:r>
    </w:p>
    <w:p w:rsidR="00BD3B29" w:rsidRDefault="00BD3B29" w:rsidP="00BD3B29">
      <w:pPr>
        <w:pStyle w:val="ListParagraph"/>
        <w:numPr>
          <w:ilvl w:val="1"/>
          <w:numId w:val="43"/>
        </w:numPr>
        <w:spacing w:after="160" w:line="259" w:lineRule="auto"/>
      </w:pPr>
      <w:r>
        <w:rPr>
          <w:b/>
        </w:rPr>
        <w:t xml:space="preserve">Response Time </w:t>
      </w:r>
      <w:r w:rsidRPr="001427AB">
        <w:rPr>
          <w:b/>
        </w:rPr>
        <w:t>Expectation</w:t>
      </w:r>
      <w:r>
        <w:rPr>
          <w:b/>
        </w:rPr>
        <w:t>s</w:t>
      </w:r>
      <w:r>
        <w:t xml:space="preserve">:  </w:t>
      </w:r>
    </w:p>
    <w:p w:rsidR="00BD3B29" w:rsidRDefault="00BD3B29" w:rsidP="00BD3B29">
      <w:pPr>
        <w:pStyle w:val="ListParagraph"/>
        <w:numPr>
          <w:ilvl w:val="2"/>
          <w:numId w:val="43"/>
        </w:numPr>
        <w:spacing w:after="160" w:line="259" w:lineRule="auto"/>
      </w:pPr>
      <w:r>
        <w:t xml:space="preserve">Email need to be responded to by the end of business day. </w:t>
      </w:r>
    </w:p>
    <w:p w:rsidR="00BD3B29" w:rsidRDefault="00BD3B29" w:rsidP="00BD3B29">
      <w:pPr>
        <w:pStyle w:val="ListParagraph"/>
        <w:numPr>
          <w:ilvl w:val="2"/>
          <w:numId w:val="43"/>
        </w:numPr>
        <w:spacing w:after="160" w:line="259" w:lineRule="auto"/>
      </w:pPr>
      <w:r>
        <w:t xml:space="preserve">Phone calls and voicemail should be returned within 2 hours. </w:t>
      </w:r>
    </w:p>
    <w:p w:rsidR="00BD3B29" w:rsidRDefault="00BD3B29" w:rsidP="00BD3B29">
      <w:pPr>
        <w:pStyle w:val="ListParagraph"/>
        <w:numPr>
          <w:ilvl w:val="2"/>
          <w:numId w:val="43"/>
        </w:numPr>
        <w:spacing w:after="160" w:line="259" w:lineRule="auto"/>
      </w:pPr>
      <w:r>
        <w:t>Unless prior arrangements have been made, the employee is expected to be working during core business hours. This means the employee will be in their remote office during these hours.</w:t>
      </w:r>
    </w:p>
    <w:p w:rsidR="00BD3B29" w:rsidRPr="00EF10A1" w:rsidRDefault="00BD3B29" w:rsidP="00BD3B29">
      <w:pPr>
        <w:pStyle w:val="ListParagraph"/>
        <w:numPr>
          <w:ilvl w:val="1"/>
          <w:numId w:val="43"/>
        </w:numPr>
        <w:spacing w:after="160" w:line="259" w:lineRule="auto"/>
        <w:rPr>
          <w:b/>
        </w:rPr>
      </w:pPr>
      <w:r w:rsidRPr="007F06E7">
        <w:rPr>
          <w:b/>
        </w:rPr>
        <w:t>Performance</w:t>
      </w:r>
      <w:r w:rsidRPr="00EF10A1">
        <w:rPr>
          <w:b/>
        </w:rPr>
        <w:t xml:space="preserve"> Expectations:</w:t>
      </w:r>
    </w:p>
    <w:p w:rsidR="00BD3B29" w:rsidRDefault="00BD3B29" w:rsidP="00BD3B29">
      <w:pPr>
        <w:pStyle w:val="ListParagraph"/>
        <w:numPr>
          <w:ilvl w:val="2"/>
          <w:numId w:val="43"/>
        </w:numPr>
        <w:spacing w:after="160" w:line="259" w:lineRule="auto"/>
      </w:pPr>
      <w:r>
        <w:t>If there is a decrease in performance, the employee will not be eligible to continue to telecommute.</w:t>
      </w:r>
    </w:p>
    <w:p w:rsidR="00BD3B29" w:rsidRDefault="00BD3B29" w:rsidP="00BD3B29">
      <w:pPr>
        <w:pStyle w:val="ListParagraph"/>
        <w:numPr>
          <w:ilvl w:val="2"/>
          <w:numId w:val="43"/>
        </w:numPr>
        <w:spacing w:after="160" w:line="259" w:lineRule="auto"/>
      </w:pPr>
      <w:r>
        <w:t xml:space="preserve">Any employee on a PIP (performance improvement plan) will not be eligible to telecommute.   </w:t>
      </w:r>
    </w:p>
    <w:p w:rsidR="00BD3B29" w:rsidRDefault="00BD3B29" w:rsidP="00BD3B29">
      <w:pPr>
        <w:pStyle w:val="ListParagraph"/>
        <w:numPr>
          <w:ilvl w:val="0"/>
          <w:numId w:val="43"/>
        </w:numPr>
        <w:spacing w:after="160" w:line="259" w:lineRule="auto"/>
      </w:pPr>
      <w:r>
        <w:lastRenderedPageBreak/>
        <w:t>For all meetings that have telecommuting employees as attendees, the standard should be that all attendees are virtual, where possible. It should also be the standard that video is used, in addition to audio.</w:t>
      </w:r>
    </w:p>
    <w:p w:rsidR="00BD3B29" w:rsidRDefault="00BD3B29" w:rsidP="00BD3B29">
      <w:pPr>
        <w:pStyle w:val="ListParagraph"/>
        <w:numPr>
          <w:ilvl w:val="1"/>
          <w:numId w:val="43"/>
        </w:numPr>
        <w:spacing w:after="160" w:line="259" w:lineRule="auto"/>
      </w:pPr>
      <w:r>
        <w:rPr>
          <w:b/>
        </w:rPr>
        <w:t xml:space="preserve">Meeting </w:t>
      </w:r>
      <w:r w:rsidRPr="001427AB">
        <w:rPr>
          <w:b/>
        </w:rPr>
        <w:t>Expectation</w:t>
      </w:r>
      <w:r>
        <w:rPr>
          <w:b/>
        </w:rPr>
        <w:t>s</w:t>
      </w:r>
      <w:r>
        <w:t xml:space="preserve">:  </w:t>
      </w:r>
    </w:p>
    <w:p w:rsidR="00BD3B29" w:rsidRDefault="00BD3B29" w:rsidP="00BD3B29">
      <w:pPr>
        <w:pStyle w:val="ListParagraph"/>
        <w:numPr>
          <w:ilvl w:val="2"/>
          <w:numId w:val="43"/>
        </w:numPr>
        <w:spacing w:after="160" w:line="259" w:lineRule="auto"/>
      </w:pPr>
      <w:r>
        <w:t>Professional appearance is required when doing video conferencing.</w:t>
      </w:r>
    </w:p>
    <w:p w:rsidR="00BD3B29" w:rsidRDefault="00BD3B29" w:rsidP="00BD3B29">
      <w:pPr>
        <w:pStyle w:val="ListParagraph"/>
        <w:numPr>
          <w:ilvl w:val="2"/>
          <w:numId w:val="43"/>
        </w:numPr>
        <w:spacing w:after="160" w:line="259" w:lineRule="auto"/>
      </w:pPr>
      <w:r>
        <w:t>In all cases, if the business need is that an employee attend events (meeting, conferences, summits, team building, etc.) in person the employee must do so. This applies to all employees regardless of their work environment or location.</w:t>
      </w:r>
    </w:p>
    <w:p w:rsidR="00BD3B29" w:rsidRDefault="00BD3B29" w:rsidP="00BD3B29">
      <w:pPr>
        <w:pStyle w:val="ListParagraph"/>
        <w:ind w:left="2160"/>
      </w:pPr>
    </w:p>
    <w:p w:rsidR="00BD3B29" w:rsidRDefault="00BD3B29" w:rsidP="00BD3B29"/>
    <w:p w:rsidR="00567936" w:rsidRPr="001B7B7D" w:rsidRDefault="00567936" w:rsidP="00057FC5">
      <w:pPr>
        <w:rPr>
          <w:lang w:bidi="en-US"/>
        </w:rPr>
      </w:pPr>
    </w:p>
    <w:sectPr w:rsidR="00567936" w:rsidRPr="001B7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77" w:rsidRDefault="00F6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77" w:rsidRDefault="00F63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77" w:rsidRDefault="00F6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77" w:rsidRDefault="00F63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77" w:rsidRDefault="00F63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77" w:rsidRDefault="00F63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967650"/>
    <w:multiLevelType w:val="hybridMultilevel"/>
    <w:tmpl w:val="2668EF9A"/>
    <w:lvl w:ilvl="0" w:tplc="0409000F">
      <w:start w:val="1"/>
      <w:numFmt w:val="decimal"/>
      <w:lvlText w:val="%1."/>
      <w:lvlJc w:val="left"/>
      <w:pPr>
        <w:ind w:left="720" w:hanging="360"/>
      </w:pPr>
    </w:lvl>
    <w:lvl w:ilvl="1" w:tplc="8F16EC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7"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8"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9"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10"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1"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2"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3"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4"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6"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7"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8"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19"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0"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1"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2"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3"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4"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5"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6"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7"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8"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0"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3"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4"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5"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6"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38"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0"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1"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2"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31"/>
  </w:num>
  <w:num w:numId="3">
    <w:abstractNumId w:val="4"/>
  </w:num>
  <w:num w:numId="4">
    <w:abstractNumId w:val="42"/>
  </w:num>
  <w:num w:numId="5">
    <w:abstractNumId w:val="36"/>
  </w:num>
  <w:num w:numId="6">
    <w:abstractNumId w:val="28"/>
  </w:num>
  <w:num w:numId="7">
    <w:abstractNumId w:val="14"/>
  </w:num>
  <w:num w:numId="8">
    <w:abstractNumId w:val="38"/>
  </w:num>
  <w:num w:numId="9">
    <w:abstractNumId w:val="0"/>
  </w:num>
  <w:num w:numId="10">
    <w:abstractNumId w:val="27"/>
  </w:num>
  <w:num w:numId="11">
    <w:abstractNumId w:val="1"/>
  </w:num>
  <w:num w:numId="12">
    <w:abstractNumId w:val="33"/>
  </w:num>
  <w:num w:numId="13">
    <w:abstractNumId w:val="26"/>
  </w:num>
  <w:num w:numId="14">
    <w:abstractNumId w:val="10"/>
  </w:num>
  <w:num w:numId="15">
    <w:abstractNumId w:val="32"/>
  </w:num>
  <w:num w:numId="16">
    <w:abstractNumId w:val="39"/>
  </w:num>
  <w:num w:numId="17">
    <w:abstractNumId w:val="6"/>
  </w:num>
  <w:num w:numId="18">
    <w:abstractNumId w:val="12"/>
  </w:num>
  <w:num w:numId="19">
    <w:abstractNumId w:val="13"/>
  </w:num>
  <w:num w:numId="20">
    <w:abstractNumId w:val="18"/>
  </w:num>
  <w:num w:numId="21">
    <w:abstractNumId w:val="7"/>
  </w:num>
  <w:num w:numId="22">
    <w:abstractNumId w:val="11"/>
  </w:num>
  <w:num w:numId="23">
    <w:abstractNumId w:val="25"/>
  </w:num>
  <w:num w:numId="24">
    <w:abstractNumId w:val="29"/>
  </w:num>
  <w:num w:numId="25">
    <w:abstractNumId w:val="3"/>
  </w:num>
  <w:num w:numId="26">
    <w:abstractNumId w:val="9"/>
  </w:num>
  <w:num w:numId="27">
    <w:abstractNumId w:val="19"/>
  </w:num>
  <w:num w:numId="28">
    <w:abstractNumId w:val="37"/>
  </w:num>
  <w:num w:numId="29">
    <w:abstractNumId w:val="22"/>
  </w:num>
  <w:num w:numId="30">
    <w:abstractNumId w:val="15"/>
  </w:num>
  <w:num w:numId="31">
    <w:abstractNumId w:val="17"/>
  </w:num>
  <w:num w:numId="32">
    <w:abstractNumId w:val="21"/>
  </w:num>
  <w:num w:numId="33">
    <w:abstractNumId w:val="8"/>
  </w:num>
  <w:num w:numId="34">
    <w:abstractNumId w:val="40"/>
  </w:num>
  <w:num w:numId="35">
    <w:abstractNumId w:val="2"/>
  </w:num>
  <w:num w:numId="36">
    <w:abstractNumId w:val="20"/>
  </w:num>
  <w:num w:numId="37">
    <w:abstractNumId w:val="34"/>
  </w:num>
  <w:num w:numId="38">
    <w:abstractNumId w:val="23"/>
  </w:num>
  <w:num w:numId="39">
    <w:abstractNumId w:val="41"/>
  </w:num>
  <w:num w:numId="40">
    <w:abstractNumId w:val="24"/>
  </w:num>
  <w:num w:numId="41">
    <w:abstractNumId w:val="35"/>
  </w:num>
  <w:num w:numId="42">
    <w:abstractNumId w:val="16"/>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77C"/>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32E4"/>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3B29"/>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177"/>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2019-12-04T21:24:00Z</dcterms:created>
  <dcterms:modified xsi:type="dcterms:W3CDTF">2019-12-04T21:24:00Z</dcterms:modified>
</cp:coreProperties>
</file>